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4E" w:rsidRPr="006A6D40" w:rsidRDefault="00BA5D4E">
      <w:pPr>
        <w:pStyle w:val="Heading1"/>
        <w:rPr>
          <w:rFonts w:ascii="Calibri" w:hAnsi="Calibri" w:cs="Calibri"/>
          <w:szCs w:val="22"/>
        </w:rPr>
      </w:pPr>
    </w:p>
    <w:p w:rsidR="00BA5D4E" w:rsidRPr="006A6D40" w:rsidRDefault="00BA5D4E">
      <w:pPr>
        <w:pStyle w:val="Heading1"/>
        <w:rPr>
          <w:rFonts w:ascii="Calibri" w:hAnsi="Calibri" w:cs="Calibri"/>
          <w:szCs w:val="22"/>
        </w:rPr>
      </w:pPr>
      <w:r w:rsidRPr="006A6D40">
        <w:rPr>
          <w:rFonts w:ascii="Calibri" w:hAnsi="Calibri" w:cs="Calibri"/>
          <w:szCs w:val="22"/>
        </w:rPr>
        <w:t>JOB DETAILS</w:t>
      </w:r>
    </w:p>
    <w:p w:rsidR="00BA5D4E" w:rsidRPr="006A6D40" w:rsidRDefault="00BA5D4E">
      <w:pPr>
        <w:jc w:val="both"/>
        <w:rPr>
          <w:rFonts w:ascii="Calibri" w:hAnsi="Calibri" w:cs="Calibri"/>
          <w:b/>
          <w:sz w:val="22"/>
          <w:szCs w:val="22"/>
        </w:rPr>
      </w:pPr>
    </w:p>
    <w:p w:rsidR="00BA5D4E" w:rsidRPr="006A6D40" w:rsidRDefault="00BA5D4E">
      <w:pPr>
        <w:jc w:val="both"/>
        <w:rPr>
          <w:rFonts w:ascii="Calibri" w:hAnsi="Calibri" w:cs="Calibri"/>
          <w:sz w:val="22"/>
          <w:szCs w:val="22"/>
        </w:rPr>
      </w:pPr>
      <w:r w:rsidRPr="006A6D40">
        <w:rPr>
          <w:rFonts w:ascii="Calibri" w:hAnsi="Calibri" w:cs="Calibri"/>
          <w:b/>
          <w:sz w:val="22"/>
          <w:szCs w:val="22"/>
        </w:rPr>
        <w:t>Job Title:</w:t>
      </w:r>
      <w:r w:rsidR="006A6D40">
        <w:rPr>
          <w:rFonts w:ascii="Calibri" w:hAnsi="Calibri" w:cs="Calibri"/>
          <w:sz w:val="22"/>
          <w:szCs w:val="22"/>
        </w:rPr>
        <w:tab/>
      </w:r>
      <w:r w:rsidR="005D5A85" w:rsidRPr="005D5A85">
        <w:rPr>
          <w:rFonts w:ascii="Calibri" w:hAnsi="Calibri" w:cs="Calibri"/>
          <w:sz w:val="22"/>
          <w:szCs w:val="22"/>
        </w:rPr>
        <w:t xml:space="preserve">Assessment Manager </w:t>
      </w:r>
      <w:r w:rsidR="002B0563">
        <w:rPr>
          <w:rFonts w:ascii="Calibri" w:hAnsi="Calibri" w:cs="Calibri"/>
          <w:sz w:val="22"/>
          <w:szCs w:val="22"/>
        </w:rPr>
        <w:t>– Core Customer Team</w:t>
      </w:r>
      <w:r w:rsidRPr="006A6D40">
        <w:rPr>
          <w:rFonts w:ascii="Calibri" w:hAnsi="Calibri" w:cs="Calibri"/>
          <w:sz w:val="22"/>
          <w:szCs w:val="22"/>
        </w:rPr>
        <w:tab/>
      </w:r>
    </w:p>
    <w:p w:rsidR="00BA5D4E" w:rsidRPr="006A6D40" w:rsidRDefault="00BA5D4E">
      <w:pPr>
        <w:jc w:val="both"/>
        <w:rPr>
          <w:rFonts w:ascii="Calibri" w:hAnsi="Calibri" w:cs="Calibri"/>
          <w:sz w:val="22"/>
          <w:szCs w:val="22"/>
        </w:rPr>
      </w:pPr>
    </w:p>
    <w:p w:rsidR="00BA5D4E" w:rsidRPr="006A6D40" w:rsidRDefault="00BA5D4E">
      <w:pPr>
        <w:jc w:val="both"/>
        <w:rPr>
          <w:rFonts w:ascii="Calibri" w:hAnsi="Calibri" w:cs="Calibri"/>
          <w:sz w:val="22"/>
          <w:szCs w:val="22"/>
        </w:rPr>
      </w:pPr>
      <w:r w:rsidRPr="006A6D40">
        <w:rPr>
          <w:rFonts w:ascii="Calibri" w:hAnsi="Calibri" w:cs="Calibri"/>
          <w:b/>
          <w:sz w:val="22"/>
          <w:szCs w:val="22"/>
        </w:rPr>
        <w:t>Job Location:</w:t>
      </w:r>
      <w:r w:rsidRPr="006A6D40">
        <w:rPr>
          <w:rFonts w:ascii="Calibri" w:hAnsi="Calibri" w:cs="Calibri"/>
          <w:sz w:val="22"/>
          <w:szCs w:val="22"/>
        </w:rPr>
        <w:tab/>
        <w:t xml:space="preserve">Head </w:t>
      </w:r>
      <w:r w:rsidR="0031103B">
        <w:rPr>
          <w:rFonts w:ascii="Calibri" w:hAnsi="Calibri" w:cs="Calibri"/>
          <w:sz w:val="22"/>
          <w:szCs w:val="22"/>
        </w:rPr>
        <w:t>Office/Remote</w:t>
      </w:r>
    </w:p>
    <w:p w:rsidR="00BA5D4E" w:rsidRPr="006A6D40" w:rsidRDefault="00BA5D4E">
      <w:pPr>
        <w:jc w:val="both"/>
        <w:rPr>
          <w:rFonts w:ascii="Calibri" w:hAnsi="Calibri" w:cs="Calibri"/>
          <w:sz w:val="22"/>
          <w:szCs w:val="22"/>
        </w:rPr>
      </w:pPr>
    </w:p>
    <w:p w:rsidR="00BA5D4E" w:rsidRPr="006A6D40" w:rsidRDefault="00BA5D4E">
      <w:pPr>
        <w:jc w:val="both"/>
        <w:rPr>
          <w:rFonts w:ascii="Calibri" w:hAnsi="Calibri" w:cs="Calibri"/>
          <w:sz w:val="22"/>
          <w:szCs w:val="22"/>
        </w:rPr>
      </w:pPr>
      <w:r w:rsidRPr="006A6D40">
        <w:rPr>
          <w:rFonts w:ascii="Calibri" w:hAnsi="Calibri" w:cs="Calibri"/>
          <w:b/>
          <w:sz w:val="22"/>
          <w:szCs w:val="22"/>
        </w:rPr>
        <w:t>Reports to:</w:t>
      </w:r>
      <w:r w:rsidRPr="006A6D40">
        <w:rPr>
          <w:rFonts w:ascii="Calibri" w:hAnsi="Calibri" w:cs="Calibri"/>
          <w:b/>
          <w:sz w:val="22"/>
          <w:szCs w:val="22"/>
        </w:rPr>
        <w:tab/>
      </w:r>
      <w:r w:rsidR="00700A13">
        <w:rPr>
          <w:rFonts w:ascii="Calibri" w:hAnsi="Calibri" w:cs="Calibri"/>
          <w:snapToGrid/>
          <w:sz w:val="22"/>
        </w:rPr>
        <w:t>Section Head</w:t>
      </w:r>
      <w:r w:rsidR="005D5A85" w:rsidRPr="005D5A85">
        <w:rPr>
          <w:rFonts w:ascii="Calibri" w:hAnsi="Calibri" w:cs="Calibri"/>
          <w:snapToGrid/>
          <w:sz w:val="22"/>
        </w:rPr>
        <w:t xml:space="preserve"> or Senior Assessment Manager (SAM)</w:t>
      </w:r>
    </w:p>
    <w:p w:rsidR="00BA5D4E" w:rsidRPr="006A6D40" w:rsidRDefault="00BA5D4E">
      <w:pPr>
        <w:jc w:val="both"/>
        <w:rPr>
          <w:rFonts w:ascii="Calibri" w:hAnsi="Calibri" w:cs="Calibri"/>
          <w:sz w:val="22"/>
          <w:szCs w:val="22"/>
        </w:rPr>
      </w:pPr>
    </w:p>
    <w:p w:rsidR="00BA5D4E" w:rsidRDefault="00BA5D4E">
      <w:pPr>
        <w:jc w:val="both"/>
        <w:rPr>
          <w:rFonts w:ascii="Calibri" w:hAnsi="Calibri" w:cs="Calibri"/>
          <w:b/>
          <w:sz w:val="22"/>
          <w:szCs w:val="22"/>
        </w:rPr>
      </w:pPr>
      <w:r w:rsidRPr="006A6D40">
        <w:rPr>
          <w:rFonts w:ascii="Calibri" w:hAnsi="Calibri" w:cs="Calibri"/>
          <w:b/>
          <w:sz w:val="22"/>
          <w:szCs w:val="22"/>
        </w:rPr>
        <w:t>Job Purpose:</w:t>
      </w:r>
    </w:p>
    <w:p w:rsidR="005D5A85" w:rsidRPr="006A6D40" w:rsidRDefault="005D5A85" w:rsidP="00067B61">
      <w:pPr>
        <w:spacing w:line="120" w:lineRule="auto"/>
        <w:jc w:val="both"/>
        <w:rPr>
          <w:rFonts w:ascii="Calibri" w:hAnsi="Calibri" w:cs="Calibri"/>
          <w:b/>
          <w:sz w:val="22"/>
          <w:szCs w:val="22"/>
        </w:rPr>
      </w:pPr>
    </w:p>
    <w:p w:rsidR="0031103B" w:rsidRPr="00067B61" w:rsidRDefault="005D5A85" w:rsidP="00067B61">
      <w:pPr>
        <w:widowControl/>
        <w:jc w:val="both"/>
        <w:rPr>
          <w:rFonts w:ascii="Calibri" w:hAnsi="Calibri" w:cs="Calibri"/>
          <w:snapToGrid/>
          <w:sz w:val="22"/>
        </w:rPr>
      </w:pPr>
      <w:r w:rsidRPr="005D5A85">
        <w:rPr>
          <w:rFonts w:ascii="Calibri" w:hAnsi="Calibri" w:cs="Calibri"/>
          <w:snapToGrid/>
          <w:sz w:val="22"/>
        </w:rPr>
        <w:t xml:space="preserve">To manage and perform quality system and/or technical assessments to evaluate the competence and conformity of customers against specified standards and UKAS requirements.  To manage UKAS relationship with assigned customers throughout, in order to achieve delivery of UKAS objectives and meet customer expectation.  </w:t>
      </w:r>
    </w:p>
    <w:p w:rsidR="00152C2A" w:rsidRDefault="00152C2A" w:rsidP="00152C2A">
      <w:pPr>
        <w:jc w:val="both"/>
        <w:rPr>
          <w:rFonts w:ascii="Calibri" w:hAnsi="Calibri" w:cs="Calibri"/>
        </w:rPr>
      </w:pPr>
      <w:r>
        <w:rPr>
          <w:rFonts w:ascii="Calibri" w:hAnsi="Calibri" w:cs="Calibri"/>
        </w:rPr>
        <w:t>___________________________________________________________________________</w:t>
      </w:r>
    </w:p>
    <w:p w:rsidR="00BA5D4E" w:rsidRPr="006A6D40" w:rsidRDefault="00BA5D4E">
      <w:pPr>
        <w:rPr>
          <w:rFonts w:ascii="Calibri" w:hAnsi="Calibri" w:cs="Calibri"/>
          <w:b/>
          <w:sz w:val="22"/>
          <w:szCs w:val="22"/>
        </w:rPr>
      </w:pPr>
    </w:p>
    <w:p w:rsidR="00BA5D4E" w:rsidRPr="006A6D40" w:rsidRDefault="00BA5D4E">
      <w:pPr>
        <w:rPr>
          <w:rFonts w:ascii="Calibri" w:hAnsi="Calibri" w:cs="Calibri"/>
          <w:b/>
          <w:sz w:val="22"/>
          <w:szCs w:val="22"/>
        </w:rPr>
      </w:pPr>
      <w:r w:rsidRPr="006A6D40">
        <w:rPr>
          <w:rFonts w:ascii="Calibri" w:hAnsi="Calibri" w:cs="Calibri"/>
          <w:b/>
          <w:sz w:val="22"/>
          <w:szCs w:val="22"/>
        </w:rPr>
        <w:t>DIMENSIONS</w:t>
      </w:r>
    </w:p>
    <w:p w:rsidR="00BA5D4E" w:rsidRPr="006A6D40" w:rsidRDefault="00BA5D4E">
      <w:pPr>
        <w:rPr>
          <w:rFonts w:ascii="Calibri" w:hAnsi="Calibri" w:cs="Calibri"/>
          <w:b/>
          <w:sz w:val="22"/>
          <w:szCs w:val="22"/>
        </w:rPr>
      </w:pPr>
    </w:p>
    <w:p w:rsidR="00BA5D4E" w:rsidRPr="005D5A85" w:rsidRDefault="005D5A85">
      <w:pPr>
        <w:rPr>
          <w:rFonts w:ascii="Calibri" w:hAnsi="Calibri" w:cs="Calibri"/>
          <w:sz w:val="22"/>
          <w:szCs w:val="22"/>
        </w:rPr>
      </w:pPr>
      <w:r>
        <w:rPr>
          <w:rFonts w:ascii="Calibri" w:hAnsi="Calibri" w:cs="Calibri"/>
          <w:b/>
          <w:sz w:val="22"/>
          <w:szCs w:val="22"/>
        </w:rPr>
        <w:t xml:space="preserve">Line Management:  </w:t>
      </w:r>
      <w:r>
        <w:rPr>
          <w:rFonts w:ascii="Calibri" w:hAnsi="Calibri" w:cs="Calibri"/>
          <w:sz w:val="22"/>
          <w:szCs w:val="22"/>
        </w:rPr>
        <w:t>No</w:t>
      </w:r>
      <w:r w:rsidR="00BA5D4E" w:rsidRPr="006A6D40">
        <w:rPr>
          <w:rFonts w:ascii="Calibri" w:hAnsi="Calibri" w:cs="Calibri"/>
          <w:sz w:val="22"/>
          <w:szCs w:val="22"/>
        </w:rPr>
        <w:tab/>
      </w:r>
      <w:r w:rsidR="00BA5D4E" w:rsidRPr="006A6D40">
        <w:rPr>
          <w:rFonts w:ascii="Calibri" w:hAnsi="Calibri" w:cs="Calibri"/>
          <w:sz w:val="22"/>
          <w:szCs w:val="22"/>
        </w:rPr>
        <w:tab/>
      </w:r>
      <w:r w:rsidR="00BA5D4E" w:rsidRPr="006A6D40">
        <w:rPr>
          <w:rFonts w:ascii="Calibri" w:hAnsi="Calibri" w:cs="Calibri"/>
          <w:sz w:val="22"/>
          <w:szCs w:val="22"/>
        </w:rPr>
        <w:tab/>
      </w:r>
      <w:r w:rsidR="006A6D40">
        <w:rPr>
          <w:rFonts w:ascii="Calibri" w:hAnsi="Calibri" w:cs="Calibri"/>
          <w:sz w:val="22"/>
          <w:szCs w:val="22"/>
        </w:rPr>
        <w:tab/>
      </w:r>
      <w:r>
        <w:rPr>
          <w:rFonts w:ascii="Calibri" w:hAnsi="Calibri" w:cs="Calibri"/>
          <w:sz w:val="22"/>
          <w:szCs w:val="22"/>
        </w:rPr>
        <w:tab/>
      </w:r>
      <w:r w:rsidR="002139DE">
        <w:rPr>
          <w:rFonts w:ascii="Calibri" w:hAnsi="Calibri" w:cs="Calibri"/>
          <w:b/>
          <w:sz w:val="22"/>
          <w:szCs w:val="22"/>
        </w:rPr>
        <w:t xml:space="preserve">Budget holder:  </w:t>
      </w:r>
      <w:r>
        <w:rPr>
          <w:rFonts w:ascii="Calibri" w:hAnsi="Calibri" w:cs="Calibri"/>
          <w:sz w:val="22"/>
          <w:szCs w:val="22"/>
        </w:rPr>
        <w:t>No</w:t>
      </w:r>
    </w:p>
    <w:p w:rsidR="00BA5D4E" w:rsidRPr="006A6D40" w:rsidRDefault="00BA5D4E">
      <w:pPr>
        <w:rPr>
          <w:rFonts w:ascii="Calibri" w:hAnsi="Calibri" w:cs="Calibri"/>
          <w:sz w:val="22"/>
          <w:szCs w:val="22"/>
        </w:rPr>
      </w:pPr>
      <w:r w:rsidRPr="006A6D40">
        <w:rPr>
          <w:rFonts w:ascii="Calibri" w:hAnsi="Calibri" w:cs="Calibri"/>
          <w:sz w:val="22"/>
          <w:szCs w:val="22"/>
        </w:rPr>
        <w:tab/>
      </w:r>
      <w:r w:rsidRPr="006A6D40">
        <w:rPr>
          <w:rFonts w:ascii="Calibri" w:hAnsi="Calibri" w:cs="Calibri"/>
          <w:sz w:val="22"/>
          <w:szCs w:val="22"/>
        </w:rPr>
        <w:tab/>
      </w:r>
      <w:r w:rsidRPr="006A6D40">
        <w:rPr>
          <w:rFonts w:ascii="Calibri" w:hAnsi="Calibri" w:cs="Calibri"/>
          <w:sz w:val="22"/>
          <w:szCs w:val="22"/>
        </w:rPr>
        <w:tab/>
      </w:r>
      <w:r w:rsidR="006A6D40">
        <w:rPr>
          <w:rFonts w:ascii="Calibri" w:hAnsi="Calibri" w:cs="Calibri"/>
          <w:sz w:val="22"/>
          <w:szCs w:val="22"/>
        </w:rPr>
        <w:tab/>
      </w:r>
      <w:r w:rsidR="006A6D40">
        <w:rPr>
          <w:rFonts w:ascii="Calibri" w:hAnsi="Calibri" w:cs="Calibri"/>
          <w:sz w:val="22"/>
          <w:szCs w:val="22"/>
        </w:rPr>
        <w:tab/>
      </w:r>
    </w:p>
    <w:tbl>
      <w:tblPr>
        <w:tblW w:w="0" w:type="auto"/>
        <w:tblLook w:val="04A0" w:firstRow="1" w:lastRow="0" w:firstColumn="1" w:lastColumn="0" w:noHBand="0" w:noVBand="1"/>
      </w:tblPr>
      <w:tblGrid>
        <w:gridCol w:w="4951"/>
        <w:gridCol w:w="4290"/>
      </w:tblGrid>
      <w:tr w:rsidR="005D5A85" w:rsidRPr="005D5A85" w:rsidTr="00FB3EE6">
        <w:tc>
          <w:tcPr>
            <w:tcW w:w="4951" w:type="dxa"/>
          </w:tcPr>
          <w:p w:rsidR="005D5A85" w:rsidRPr="00FB3EE6" w:rsidRDefault="005D5A85" w:rsidP="00FB3EE6">
            <w:pPr>
              <w:jc w:val="both"/>
              <w:rPr>
                <w:rFonts w:ascii="Calibri" w:hAnsi="Calibri" w:cs="Calibri"/>
                <w:bCs/>
                <w:sz w:val="22"/>
                <w:szCs w:val="22"/>
              </w:rPr>
            </w:pPr>
            <w:r w:rsidRPr="00FB3EE6">
              <w:rPr>
                <w:rFonts w:ascii="Calibri" w:hAnsi="Calibri" w:cs="Calibri"/>
                <w:b/>
                <w:sz w:val="22"/>
                <w:szCs w:val="22"/>
              </w:rPr>
              <w:t>Key Contacts (Internal):</w:t>
            </w:r>
            <w:r w:rsidRPr="00FB3EE6">
              <w:rPr>
                <w:rFonts w:ascii="Calibri" w:hAnsi="Calibri" w:cs="Calibri"/>
                <w:sz w:val="22"/>
                <w:szCs w:val="22"/>
              </w:rPr>
              <w:tab/>
            </w:r>
          </w:p>
        </w:tc>
        <w:tc>
          <w:tcPr>
            <w:tcW w:w="4290" w:type="dxa"/>
          </w:tcPr>
          <w:p w:rsidR="005D5A85" w:rsidRPr="00FB3EE6" w:rsidRDefault="005D5A85" w:rsidP="00FB3EE6">
            <w:pPr>
              <w:ind w:left="152"/>
              <w:jc w:val="both"/>
              <w:rPr>
                <w:rFonts w:ascii="Calibri" w:hAnsi="Calibri" w:cs="Calibri"/>
                <w:bCs/>
                <w:sz w:val="22"/>
                <w:szCs w:val="22"/>
              </w:rPr>
            </w:pPr>
            <w:r w:rsidRPr="00FB3EE6">
              <w:rPr>
                <w:rFonts w:ascii="Calibri" w:hAnsi="Calibri" w:cs="Calibri"/>
                <w:b/>
                <w:sz w:val="22"/>
                <w:szCs w:val="22"/>
              </w:rPr>
              <w:t>Key Contacts (External):</w:t>
            </w:r>
          </w:p>
        </w:tc>
      </w:tr>
      <w:tr w:rsidR="005D5A85" w:rsidRPr="005D5A85" w:rsidTr="00FB3EE6">
        <w:tc>
          <w:tcPr>
            <w:tcW w:w="4951" w:type="dxa"/>
          </w:tcPr>
          <w:p w:rsidR="005D5A85" w:rsidRPr="00FB3EE6" w:rsidRDefault="00700A13" w:rsidP="00FB3EE6">
            <w:pPr>
              <w:jc w:val="both"/>
              <w:rPr>
                <w:rFonts w:ascii="Calibri" w:hAnsi="Calibri" w:cs="Calibri"/>
                <w:bCs/>
                <w:sz w:val="22"/>
                <w:szCs w:val="22"/>
              </w:rPr>
            </w:pPr>
            <w:r>
              <w:rPr>
                <w:rFonts w:ascii="Calibri" w:hAnsi="Calibri" w:cs="Calibri"/>
                <w:bCs/>
                <w:sz w:val="22"/>
                <w:szCs w:val="22"/>
              </w:rPr>
              <w:t>Section Heads</w:t>
            </w:r>
          </w:p>
        </w:tc>
        <w:tc>
          <w:tcPr>
            <w:tcW w:w="4290" w:type="dxa"/>
          </w:tcPr>
          <w:p w:rsidR="005D5A85" w:rsidRPr="00FB3EE6" w:rsidRDefault="005D5A85" w:rsidP="00FB3EE6">
            <w:pPr>
              <w:ind w:left="152"/>
              <w:jc w:val="both"/>
              <w:rPr>
                <w:rFonts w:ascii="Calibri" w:hAnsi="Calibri" w:cs="Calibri"/>
                <w:bCs/>
                <w:sz w:val="22"/>
                <w:szCs w:val="22"/>
              </w:rPr>
            </w:pPr>
            <w:r w:rsidRPr="00FB3EE6">
              <w:rPr>
                <w:rFonts w:ascii="Calibri" w:hAnsi="Calibri" w:cs="Calibri"/>
                <w:bCs/>
                <w:sz w:val="22"/>
                <w:szCs w:val="22"/>
              </w:rPr>
              <w:t xml:space="preserve">Customers </w:t>
            </w:r>
          </w:p>
        </w:tc>
      </w:tr>
      <w:tr w:rsidR="00757912" w:rsidRPr="005D5A85" w:rsidTr="00FB3EE6">
        <w:tc>
          <w:tcPr>
            <w:tcW w:w="4951" w:type="dxa"/>
          </w:tcPr>
          <w:p w:rsidR="00757912" w:rsidRPr="00FB3EE6" w:rsidRDefault="00757912" w:rsidP="00FB3EE6">
            <w:pPr>
              <w:jc w:val="both"/>
              <w:rPr>
                <w:rFonts w:ascii="Calibri" w:hAnsi="Calibri" w:cs="Calibri"/>
                <w:bCs/>
                <w:sz w:val="22"/>
                <w:szCs w:val="22"/>
              </w:rPr>
            </w:pPr>
            <w:r w:rsidRPr="00FB3EE6">
              <w:rPr>
                <w:rFonts w:ascii="Calibri" w:hAnsi="Calibri" w:cs="Calibri"/>
                <w:bCs/>
                <w:sz w:val="22"/>
                <w:szCs w:val="22"/>
              </w:rPr>
              <w:t>Development Managers</w:t>
            </w:r>
            <w:r w:rsidRPr="00FB3EE6">
              <w:rPr>
                <w:rFonts w:ascii="Calibri" w:hAnsi="Calibri" w:cs="Calibri"/>
                <w:bCs/>
                <w:sz w:val="22"/>
                <w:szCs w:val="22"/>
              </w:rPr>
              <w:tab/>
            </w:r>
          </w:p>
        </w:tc>
        <w:tc>
          <w:tcPr>
            <w:tcW w:w="4290" w:type="dxa"/>
          </w:tcPr>
          <w:p w:rsidR="00757912" w:rsidRPr="00FB3EE6" w:rsidRDefault="00757912" w:rsidP="00FB3EE6">
            <w:pPr>
              <w:ind w:left="152"/>
              <w:jc w:val="both"/>
              <w:rPr>
                <w:rFonts w:ascii="Calibri" w:hAnsi="Calibri" w:cs="Calibri"/>
                <w:bCs/>
                <w:sz w:val="22"/>
                <w:szCs w:val="22"/>
              </w:rPr>
            </w:pPr>
            <w:r w:rsidRPr="00FB3EE6">
              <w:rPr>
                <w:rFonts w:ascii="Calibri" w:hAnsi="Calibri" w:cs="Calibri"/>
                <w:bCs/>
                <w:sz w:val="22"/>
                <w:szCs w:val="22"/>
              </w:rPr>
              <w:t>Technical Assessors and Experts</w:t>
            </w:r>
          </w:p>
        </w:tc>
      </w:tr>
      <w:tr w:rsidR="005D5A85" w:rsidRPr="005D5A85" w:rsidTr="00FB3EE6">
        <w:tc>
          <w:tcPr>
            <w:tcW w:w="4951" w:type="dxa"/>
          </w:tcPr>
          <w:p w:rsidR="005D5A85" w:rsidRPr="00FB3EE6" w:rsidRDefault="005D5A85" w:rsidP="00FB3EE6">
            <w:pPr>
              <w:jc w:val="both"/>
              <w:rPr>
                <w:rFonts w:ascii="Calibri" w:hAnsi="Calibri" w:cs="Calibri"/>
                <w:bCs/>
                <w:sz w:val="22"/>
                <w:szCs w:val="22"/>
              </w:rPr>
            </w:pPr>
            <w:r w:rsidRPr="00FB3EE6">
              <w:rPr>
                <w:rFonts w:ascii="Calibri" w:hAnsi="Calibri" w:cs="Calibri"/>
                <w:bCs/>
                <w:sz w:val="22"/>
                <w:szCs w:val="22"/>
              </w:rPr>
              <w:t>Senior Assessment Managers</w:t>
            </w:r>
          </w:p>
        </w:tc>
        <w:tc>
          <w:tcPr>
            <w:tcW w:w="4290" w:type="dxa"/>
          </w:tcPr>
          <w:p w:rsidR="005D5A85" w:rsidRPr="00FB3EE6" w:rsidRDefault="005D5A85" w:rsidP="00FB3EE6">
            <w:pPr>
              <w:ind w:left="152"/>
              <w:jc w:val="both"/>
              <w:rPr>
                <w:rFonts w:ascii="Calibri" w:hAnsi="Calibri" w:cs="Calibri"/>
                <w:bCs/>
                <w:sz w:val="22"/>
                <w:szCs w:val="22"/>
              </w:rPr>
            </w:pPr>
          </w:p>
        </w:tc>
      </w:tr>
      <w:tr w:rsidR="005D5A85" w:rsidRPr="005D5A85" w:rsidTr="00FB3EE6">
        <w:tc>
          <w:tcPr>
            <w:tcW w:w="4951" w:type="dxa"/>
          </w:tcPr>
          <w:p w:rsidR="005D5A85" w:rsidRPr="00FB3EE6" w:rsidRDefault="005D5A85" w:rsidP="00FB3EE6">
            <w:pPr>
              <w:jc w:val="both"/>
              <w:rPr>
                <w:rFonts w:ascii="Calibri" w:hAnsi="Calibri" w:cs="Calibri"/>
                <w:bCs/>
                <w:sz w:val="22"/>
                <w:szCs w:val="22"/>
              </w:rPr>
            </w:pPr>
            <w:r w:rsidRPr="00FB3EE6">
              <w:rPr>
                <w:rFonts w:ascii="Calibri" w:hAnsi="Calibri" w:cs="Calibri"/>
                <w:bCs/>
                <w:sz w:val="22"/>
                <w:szCs w:val="22"/>
              </w:rPr>
              <w:t>Assessment Managers</w:t>
            </w:r>
          </w:p>
        </w:tc>
        <w:tc>
          <w:tcPr>
            <w:tcW w:w="4290" w:type="dxa"/>
          </w:tcPr>
          <w:p w:rsidR="005D5A85" w:rsidRPr="00FB3EE6" w:rsidRDefault="005D5A85" w:rsidP="00FB3EE6">
            <w:pPr>
              <w:ind w:left="152"/>
              <w:jc w:val="both"/>
              <w:rPr>
                <w:rFonts w:ascii="Calibri" w:hAnsi="Calibri" w:cs="Calibri"/>
                <w:bCs/>
                <w:sz w:val="22"/>
                <w:szCs w:val="22"/>
              </w:rPr>
            </w:pPr>
          </w:p>
        </w:tc>
      </w:tr>
      <w:tr w:rsidR="005D5A85" w:rsidRPr="005D5A85" w:rsidTr="00FB3EE6">
        <w:tc>
          <w:tcPr>
            <w:tcW w:w="4951" w:type="dxa"/>
          </w:tcPr>
          <w:p w:rsidR="005D5A85" w:rsidRPr="00FB3EE6" w:rsidRDefault="005D5A85" w:rsidP="00FB3EE6">
            <w:pPr>
              <w:jc w:val="both"/>
              <w:rPr>
                <w:rFonts w:ascii="Calibri" w:hAnsi="Calibri" w:cs="Calibri"/>
                <w:bCs/>
                <w:sz w:val="22"/>
                <w:szCs w:val="22"/>
              </w:rPr>
            </w:pPr>
            <w:r w:rsidRPr="00FB3EE6">
              <w:rPr>
                <w:rFonts w:ascii="Calibri" w:hAnsi="Calibri" w:cs="Calibri"/>
                <w:bCs/>
                <w:sz w:val="22"/>
                <w:szCs w:val="22"/>
              </w:rPr>
              <w:t>Customer Liaison Officers</w:t>
            </w:r>
          </w:p>
        </w:tc>
        <w:tc>
          <w:tcPr>
            <w:tcW w:w="4290" w:type="dxa"/>
          </w:tcPr>
          <w:p w:rsidR="005D5A85" w:rsidRPr="00FB3EE6" w:rsidRDefault="005D5A85" w:rsidP="00FB3EE6">
            <w:pPr>
              <w:ind w:left="152"/>
              <w:jc w:val="both"/>
              <w:rPr>
                <w:rFonts w:ascii="Calibri" w:hAnsi="Calibri" w:cs="Calibri"/>
                <w:bCs/>
                <w:sz w:val="22"/>
                <w:szCs w:val="22"/>
              </w:rPr>
            </w:pPr>
          </w:p>
        </w:tc>
      </w:tr>
      <w:tr w:rsidR="005D5A85" w:rsidRPr="005D5A85" w:rsidTr="00FB3EE6">
        <w:tc>
          <w:tcPr>
            <w:tcW w:w="4951" w:type="dxa"/>
          </w:tcPr>
          <w:p w:rsidR="005D5A85" w:rsidRPr="00FB3EE6" w:rsidRDefault="000F20DD" w:rsidP="000F20DD">
            <w:pPr>
              <w:jc w:val="both"/>
              <w:rPr>
                <w:rFonts w:ascii="Calibri" w:hAnsi="Calibri" w:cs="Calibri"/>
                <w:bCs/>
                <w:sz w:val="22"/>
                <w:szCs w:val="22"/>
              </w:rPr>
            </w:pPr>
            <w:r w:rsidRPr="00FB3EE6">
              <w:rPr>
                <w:rFonts w:ascii="Calibri" w:hAnsi="Calibri" w:cs="Calibri"/>
                <w:bCs/>
                <w:sz w:val="22"/>
                <w:szCs w:val="22"/>
              </w:rPr>
              <w:t xml:space="preserve">Technical </w:t>
            </w:r>
            <w:r w:rsidR="005D5A85" w:rsidRPr="00FB3EE6">
              <w:rPr>
                <w:rFonts w:ascii="Calibri" w:hAnsi="Calibri" w:cs="Calibri"/>
                <w:bCs/>
                <w:sz w:val="22"/>
                <w:szCs w:val="22"/>
              </w:rPr>
              <w:t xml:space="preserve">and </w:t>
            </w:r>
            <w:r w:rsidRPr="00FB3EE6">
              <w:rPr>
                <w:rFonts w:ascii="Calibri" w:hAnsi="Calibri" w:cs="Calibri"/>
                <w:bCs/>
                <w:sz w:val="22"/>
                <w:szCs w:val="22"/>
              </w:rPr>
              <w:t xml:space="preserve">Quality </w:t>
            </w:r>
            <w:r>
              <w:rPr>
                <w:rFonts w:ascii="Calibri" w:hAnsi="Calibri" w:cs="Calibri"/>
                <w:bCs/>
                <w:sz w:val="22"/>
                <w:szCs w:val="22"/>
              </w:rPr>
              <w:t>Governance Group</w:t>
            </w:r>
          </w:p>
        </w:tc>
        <w:tc>
          <w:tcPr>
            <w:tcW w:w="4290" w:type="dxa"/>
          </w:tcPr>
          <w:p w:rsidR="005D5A85" w:rsidRPr="00FB3EE6" w:rsidRDefault="005D5A85" w:rsidP="00FB3EE6">
            <w:pPr>
              <w:ind w:left="152"/>
              <w:jc w:val="both"/>
              <w:rPr>
                <w:rFonts w:ascii="Calibri" w:hAnsi="Calibri" w:cs="Calibri"/>
                <w:bCs/>
                <w:sz w:val="22"/>
                <w:szCs w:val="22"/>
              </w:rPr>
            </w:pPr>
          </w:p>
        </w:tc>
      </w:tr>
      <w:tr w:rsidR="005D5A85" w:rsidRPr="005D5A85" w:rsidTr="00FB3EE6">
        <w:tc>
          <w:tcPr>
            <w:tcW w:w="4951" w:type="dxa"/>
          </w:tcPr>
          <w:p w:rsidR="005D5A85" w:rsidRPr="00FB3EE6" w:rsidRDefault="005D5A85" w:rsidP="00FB3EE6">
            <w:pPr>
              <w:jc w:val="both"/>
              <w:rPr>
                <w:rFonts w:ascii="Calibri" w:hAnsi="Calibri" w:cs="Calibri"/>
                <w:bCs/>
                <w:sz w:val="22"/>
                <w:szCs w:val="22"/>
              </w:rPr>
            </w:pPr>
            <w:r w:rsidRPr="00FB3EE6">
              <w:rPr>
                <w:rFonts w:ascii="Calibri" w:hAnsi="Calibri" w:cs="Calibri"/>
                <w:bCs/>
                <w:sz w:val="22"/>
                <w:szCs w:val="22"/>
              </w:rPr>
              <w:t>Finance Team</w:t>
            </w:r>
          </w:p>
        </w:tc>
        <w:tc>
          <w:tcPr>
            <w:tcW w:w="4290" w:type="dxa"/>
          </w:tcPr>
          <w:p w:rsidR="005D5A85" w:rsidRPr="00FB3EE6" w:rsidRDefault="005D5A85" w:rsidP="00FB3EE6">
            <w:pPr>
              <w:ind w:left="152"/>
              <w:jc w:val="both"/>
              <w:rPr>
                <w:rFonts w:ascii="Calibri" w:hAnsi="Calibri" w:cs="Calibri"/>
                <w:bCs/>
                <w:sz w:val="22"/>
                <w:szCs w:val="22"/>
              </w:rPr>
            </w:pPr>
          </w:p>
        </w:tc>
      </w:tr>
      <w:tr w:rsidR="005D5A85" w:rsidRPr="005D5A85" w:rsidTr="00FB3EE6">
        <w:tc>
          <w:tcPr>
            <w:tcW w:w="4951" w:type="dxa"/>
          </w:tcPr>
          <w:p w:rsidR="005D5A85" w:rsidRPr="00FB3EE6" w:rsidRDefault="005D5A85" w:rsidP="00FB3EE6">
            <w:pPr>
              <w:jc w:val="both"/>
              <w:rPr>
                <w:rFonts w:ascii="Calibri" w:hAnsi="Calibri" w:cs="Calibri"/>
                <w:bCs/>
                <w:sz w:val="22"/>
                <w:szCs w:val="22"/>
              </w:rPr>
            </w:pPr>
          </w:p>
        </w:tc>
        <w:tc>
          <w:tcPr>
            <w:tcW w:w="4290" w:type="dxa"/>
          </w:tcPr>
          <w:p w:rsidR="005D5A85" w:rsidRPr="00FB3EE6" w:rsidRDefault="005D5A85" w:rsidP="00FB3EE6">
            <w:pPr>
              <w:ind w:left="152"/>
              <w:jc w:val="both"/>
              <w:rPr>
                <w:rFonts w:ascii="Calibri" w:hAnsi="Calibri" w:cs="Calibri"/>
                <w:bCs/>
                <w:sz w:val="22"/>
                <w:szCs w:val="22"/>
              </w:rPr>
            </w:pPr>
          </w:p>
        </w:tc>
      </w:tr>
    </w:tbl>
    <w:p w:rsidR="006A6D40" w:rsidRPr="006A6D40" w:rsidRDefault="005D5A85" w:rsidP="006A6D40">
      <w:pPr>
        <w:jc w:val="both"/>
        <w:rPr>
          <w:rFonts w:ascii="Calibri" w:hAnsi="Calibri" w:cs="Calibri"/>
        </w:rPr>
      </w:pPr>
      <w:r>
        <w:rPr>
          <w:rFonts w:ascii="Calibri" w:hAnsi="Calibri" w:cs="Calibri"/>
        </w:rPr>
        <w:t>___________________________</w:t>
      </w:r>
      <w:r w:rsidR="006A6D40" w:rsidRPr="006A6D40">
        <w:rPr>
          <w:rFonts w:ascii="Calibri" w:hAnsi="Calibri" w:cs="Calibri"/>
        </w:rPr>
        <w:t>______________________________________________</w:t>
      </w:r>
    </w:p>
    <w:p w:rsidR="00067B61" w:rsidRPr="00067B61" w:rsidRDefault="00067B61" w:rsidP="00067B61">
      <w:pPr>
        <w:widowControl/>
        <w:spacing w:before="200" w:after="200" w:line="276" w:lineRule="auto"/>
        <w:rPr>
          <w:rFonts w:ascii="Calibri" w:hAnsi="Calibri" w:cs="Calibri"/>
          <w:b/>
          <w:smallCaps/>
          <w:snapToGrid/>
          <w:u w:val="single"/>
        </w:rPr>
      </w:pPr>
      <w:r w:rsidRPr="00067B61">
        <w:rPr>
          <w:rFonts w:ascii="Calibri" w:hAnsi="Calibri" w:cs="Calibri"/>
          <w:b/>
          <w:caps/>
          <w:snapToGrid/>
          <w:u w:val="single"/>
        </w:rPr>
        <w:t>CORE responsibilities</w:t>
      </w:r>
    </w:p>
    <w:p w:rsidR="00067B61" w:rsidRDefault="00067B61" w:rsidP="00067B61">
      <w:pPr>
        <w:widowControl/>
        <w:rPr>
          <w:rFonts w:ascii="Calibri" w:hAnsi="Calibri" w:cs="Calibri"/>
          <w:b/>
          <w:snapToGrid/>
          <w:sz w:val="22"/>
        </w:rPr>
      </w:pPr>
      <w:r w:rsidRPr="00067B61">
        <w:rPr>
          <w:rFonts w:ascii="Calibri" w:hAnsi="Calibri" w:cs="Calibri"/>
          <w:b/>
          <w:snapToGrid/>
          <w:sz w:val="22"/>
        </w:rPr>
        <w:t>Assessment Planning and Delivery</w:t>
      </w:r>
    </w:p>
    <w:p w:rsidR="00067B61" w:rsidRDefault="00067B61" w:rsidP="00067B61">
      <w:pPr>
        <w:widowControl/>
        <w:spacing w:line="120" w:lineRule="auto"/>
        <w:rPr>
          <w:rFonts w:ascii="Calibri" w:hAnsi="Calibri" w:cs="Calibri"/>
          <w:b/>
          <w:snapToGrid/>
          <w:sz w:val="22"/>
        </w:rPr>
      </w:pPr>
    </w:p>
    <w:p w:rsidR="00067B61" w:rsidRPr="00067B61" w:rsidRDefault="00067B61" w:rsidP="00067B61">
      <w:pPr>
        <w:widowControl/>
        <w:rPr>
          <w:rFonts w:ascii="Calibri" w:hAnsi="Calibri" w:cs="Calibri"/>
          <w:b/>
          <w:snapToGrid/>
          <w:sz w:val="22"/>
        </w:rPr>
      </w:pPr>
      <w:r w:rsidRPr="00067B61">
        <w:rPr>
          <w:rFonts w:ascii="Calibri" w:hAnsi="Calibri" w:cs="Calibri"/>
          <w:snapToGrid/>
          <w:color w:val="000000"/>
          <w:sz w:val="22"/>
        </w:rPr>
        <w:t>To work as a lead and/or technical assessor (as applicable) for a defined caseload.</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Manage the accreditation of assigned customers to ensure that all assessments are effectively managed with completion meeting defined timescales, including the production and delivery of assessment reports.</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color w:val="000000"/>
          <w:sz w:val="22"/>
        </w:rPr>
      </w:pPr>
      <w:r w:rsidRPr="00067B61">
        <w:rPr>
          <w:rFonts w:ascii="Calibri" w:hAnsi="Calibri" w:cs="Calibri"/>
          <w:snapToGrid/>
          <w:color w:val="000000"/>
          <w:sz w:val="22"/>
        </w:rPr>
        <w:t xml:space="preserve">Be accountable for each assessment of assigned customers to ensure </w:t>
      </w:r>
      <w:r w:rsidRPr="00067B61">
        <w:rPr>
          <w:rFonts w:ascii="Calibri" w:hAnsi="Calibri" w:cs="Calibri"/>
          <w:snapToGrid/>
          <w:sz w:val="22"/>
        </w:rPr>
        <w:t xml:space="preserve">that the service provided is fit for purpose, delivering </w:t>
      </w:r>
      <w:r w:rsidRPr="00067B61">
        <w:rPr>
          <w:rFonts w:ascii="Calibri" w:hAnsi="Calibri" w:cs="Calibri"/>
          <w:snapToGrid/>
          <w:color w:val="000000"/>
          <w:sz w:val="22"/>
        </w:rPr>
        <w:t>robust findings, justifiable conclusions and recommendations.</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Select individuals with the appropriate skills and competence to create effective, competent assessment teams.</w:t>
      </w:r>
    </w:p>
    <w:p w:rsidR="00D373B0" w:rsidRDefault="00D373B0" w:rsidP="00067B61">
      <w:pPr>
        <w:widowControl/>
        <w:jc w:val="both"/>
        <w:rPr>
          <w:rFonts w:ascii="Calibri" w:hAnsi="Calibri" w:cs="Calibri"/>
          <w:snapToGrid/>
          <w:sz w:val="22"/>
        </w:rPr>
      </w:pPr>
    </w:p>
    <w:p w:rsidR="00067B61" w:rsidRDefault="00067B61" w:rsidP="00067B61">
      <w:pPr>
        <w:widowControl/>
        <w:jc w:val="both"/>
        <w:rPr>
          <w:rFonts w:ascii="Calibri" w:hAnsi="Calibri" w:cs="Calibri"/>
          <w:snapToGrid/>
          <w:sz w:val="22"/>
        </w:rPr>
      </w:pPr>
      <w:r w:rsidRPr="00067B61">
        <w:rPr>
          <w:rFonts w:ascii="Calibri" w:hAnsi="Calibri" w:cs="Calibri"/>
          <w:snapToGrid/>
          <w:sz w:val="22"/>
        </w:rPr>
        <w:t>Ensure that effort associated with the assessments and management of customers is commensurate with their scope and scale of accredited activities.</w:t>
      </w:r>
    </w:p>
    <w:p w:rsidR="007C22F7" w:rsidRDefault="007C22F7"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Ensure UKAS policy and procedure in both technical and administrative areas related to the delivery of customer work is completed both compliantly and promptly.</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 xml:space="preserve">Provide ‘added value’ guidance on how accreditation and assessment standards could be used by customers to support their growth and development. </w:t>
      </w:r>
    </w:p>
    <w:p w:rsidR="00067B61" w:rsidRPr="00067B61" w:rsidRDefault="00067B61" w:rsidP="00067B61">
      <w:pPr>
        <w:widowControl/>
        <w:jc w:val="both"/>
        <w:rPr>
          <w:rFonts w:ascii="Calibri" w:hAnsi="Calibri" w:cs="Calibri"/>
          <w:b/>
          <w:snapToGrid/>
          <w:color w:val="000000"/>
          <w:sz w:val="22"/>
          <w:u w:val="single"/>
        </w:rPr>
      </w:pPr>
    </w:p>
    <w:p w:rsidR="00067B61" w:rsidRPr="00067B61" w:rsidRDefault="00067B61" w:rsidP="00067B61">
      <w:pPr>
        <w:widowControl/>
        <w:jc w:val="both"/>
        <w:rPr>
          <w:rFonts w:ascii="Calibri" w:hAnsi="Calibri" w:cs="Calibri"/>
          <w:b/>
          <w:snapToGrid/>
          <w:color w:val="000000"/>
          <w:sz w:val="22"/>
        </w:rPr>
      </w:pPr>
      <w:r w:rsidRPr="00067B61">
        <w:rPr>
          <w:rFonts w:ascii="Calibri" w:hAnsi="Calibri" w:cs="Calibri"/>
          <w:b/>
          <w:snapToGrid/>
          <w:color w:val="000000"/>
          <w:sz w:val="22"/>
        </w:rPr>
        <w:t>Working with the Customer</w:t>
      </w:r>
    </w:p>
    <w:p w:rsidR="00067B61" w:rsidRPr="00067B61" w:rsidRDefault="00067B61" w:rsidP="00067B61">
      <w:pPr>
        <w:widowControl/>
        <w:spacing w:line="120" w:lineRule="auto"/>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 xml:space="preserve">Develop and maintain strong effective working relationships with assigned customers, specifically:  </w:t>
      </w:r>
    </w:p>
    <w:p w:rsidR="00067B61" w:rsidRPr="00067B61" w:rsidRDefault="00067B61" w:rsidP="00067B61">
      <w:pPr>
        <w:widowControl/>
        <w:jc w:val="both"/>
        <w:rPr>
          <w:rFonts w:ascii="Calibri" w:hAnsi="Calibri" w:cs="Calibri"/>
          <w:snapToGrid/>
          <w:sz w:val="22"/>
        </w:rPr>
      </w:pPr>
    </w:p>
    <w:p w:rsidR="00067B61" w:rsidRPr="000F20DD" w:rsidRDefault="00067B61"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Being the key contact point for all aspects of their relationship with UKAS.</w:t>
      </w:r>
    </w:p>
    <w:p w:rsidR="00067B61" w:rsidRPr="00067B61" w:rsidRDefault="00067B61" w:rsidP="00067B61">
      <w:pPr>
        <w:widowControl/>
        <w:jc w:val="both"/>
        <w:rPr>
          <w:rFonts w:ascii="Calibri" w:hAnsi="Calibri" w:cs="Calibri"/>
          <w:snapToGrid/>
          <w:sz w:val="22"/>
        </w:rPr>
      </w:pPr>
    </w:p>
    <w:p w:rsidR="00067B61" w:rsidRPr="000F20DD" w:rsidRDefault="00067B61"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Proactively manage the customer’s relationship with UKAS, providing support and guidance to the customer at all levels in relation to UKAS processes.</w:t>
      </w:r>
    </w:p>
    <w:p w:rsidR="00067B61" w:rsidRPr="00067B61" w:rsidRDefault="00067B61" w:rsidP="00067B61">
      <w:pPr>
        <w:widowControl/>
        <w:jc w:val="both"/>
        <w:rPr>
          <w:rFonts w:ascii="Calibri" w:hAnsi="Calibri" w:cs="Calibri"/>
          <w:snapToGrid/>
          <w:sz w:val="22"/>
        </w:rPr>
      </w:pPr>
    </w:p>
    <w:p w:rsidR="00067B61" w:rsidRPr="000F20DD" w:rsidRDefault="00067B61" w:rsidP="000F20DD">
      <w:pPr>
        <w:pStyle w:val="ListParagraph"/>
        <w:widowControl/>
        <w:numPr>
          <w:ilvl w:val="0"/>
          <w:numId w:val="3"/>
        </w:numPr>
        <w:jc w:val="both"/>
        <w:rPr>
          <w:rFonts w:ascii="Calibri" w:hAnsi="Calibri" w:cs="Calibri"/>
          <w:snapToGrid/>
          <w:color w:val="000000"/>
          <w:sz w:val="22"/>
        </w:rPr>
      </w:pPr>
      <w:r w:rsidRPr="000F20DD">
        <w:rPr>
          <w:rFonts w:ascii="Calibri" w:hAnsi="Calibri" w:cs="Calibri"/>
          <w:snapToGrid/>
          <w:color w:val="000000"/>
          <w:sz w:val="22"/>
        </w:rPr>
        <w:t xml:space="preserve">Communicate clearly and effectively to ensure customers are provided with necessary and relevant information regarding their activities with UKAS. </w:t>
      </w:r>
    </w:p>
    <w:p w:rsidR="00067B61" w:rsidRPr="00067B61" w:rsidRDefault="00067B61" w:rsidP="00067B61">
      <w:pPr>
        <w:widowControl/>
        <w:jc w:val="both"/>
        <w:rPr>
          <w:rFonts w:ascii="Calibri" w:hAnsi="Calibri" w:cs="Calibri"/>
          <w:snapToGrid/>
          <w:color w:val="000000"/>
          <w:sz w:val="22"/>
        </w:rPr>
      </w:pPr>
    </w:p>
    <w:p w:rsidR="00067B61" w:rsidRPr="000F20DD" w:rsidRDefault="00067B61"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Manage relationships such as to reduce the likelihood of conflicts arising between UKAS and the customer, with the ability to mediate where such conflicts do arise, whilst ensuring accreditation requirements are met.</w:t>
      </w:r>
    </w:p>
    <w:p w:rsidR="00067B61" w:rsidRPr="00067B61" w:rsidRDefault="00067B61" w:rsidP="00067B61">
      <w:pPr>
        <w:widowControl/>
        <w:jc w:val="both"/>
        <w:rPr>
          <w:rFonts w:ascii="Calibri" w:hAnsi="Calibri" w:cs="Calibri"/>
          <w:snapToGrid/>
          <w:sz w:val="22"/>
        </w:rPr>
      </w:pPr>
    </w:p>
    <w:p w:rsidR="00067B61" w:rsidRPr="000F20DD" w:rsidRDefault="00C73C3F"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A</w:t>
      </w:r>
      <w:r w:rsidR="00067B61" w:rsidRPr="000F20DD">
        <w:rPr>
          <w:rFonts w:ascii="Calibri" w:hAnsi="Calibri" w:cs="Calibri"/>
          <w:snapToGrid/>
          <w:sz w:val="22"/>
        </w:rPr>
        <w:t>ssist with resolution of complaints against UKAS or complaints raised by 3</w:t>
      </w:r>
      <w:r w:rsidR="00067B61" w:rsidRPr="000F20DD">
        <w:rPr>
          <w:rFonts w:ascii="Calibri" w:hAnsi="Calibri" w:cs="Calibri"/>
          <w:snapToGrid/>
          <w:sz w:val="22"/>
          <w:vertAlign w:val="superscript"/>
        </w:rPr>
        <w:t>rd</w:t>
      </w:r>
      <w:r w:rsidR="00067B61" w:rsidRPr="000F20DD">
        <w:rPr>
          <w:rFonts w:ascii="Calibri" w:hAnsi="Calibri" w:cs="Calibri"/>
          <w:snapToGrid/>
          <w:sz w:val="22"/>
        </w:rPr>
        <w:t xml:space="preserve"> parties regarding assigned customers.</w:t>
      </w:r>
    </w:p>
    <w:p w:rsidR="00067B61" w:rsidRPr="00067B61" w:rsidRDefault="00067B61" w:rsidP="00067B61">
      <w:pPr>
        <w:widowControl/>
        <w:jc w:val="both"/>
        <w:rPr>
          <w:rFonts w:ascii="Calibri" w:hAnsi="Calibri" w:cs="Calibri"/>
          <w:snapToGrid/>
          <w:sz w:val="22"/>
        </w:rPr>
      </w:pPr>
    </w:p>
    <w:p w:rsidR="00067B61" w:rsidRPr="000F20DD" w:rsidRDefault="00067B61"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 xml:space="preserve">Take ownership of and responsibility </w:t>
      </w:r>
      <w:r w:rsidR="007C22F7">
        <w:rPr>
          <w:rFonts w:ascii="Calibri" w:hAnsi="Calibri" w:cs="Calibri"/>
          <w:snapToGrid/>
          <w:sz w:val="22"/>
        </w:rPr>
        <w:t xml:space="preserve">for </w:t>
      </w:r>
      <w:r w:rsidRPr="000F20DD">
        <w:rPr>
          <w:rFonts w:ascii="Calibri" w:hAnsi="Calibri" w:cs="Calibri"/>
          <w:snapToGrid/>
          <w:sz w:val="22"/>
        </w:rPr>
        <w:t>UKAS work performed for the customer from inception to completion to ensure expectations are managed and excellent customer service is provided.</w:t>
      </w:r>
    </w:p>
    <w:p w:rsidR="00067B61" w:rsidRPr="00067B61" w:rsidRDefault="00067B61" w:rsidP="00067B61">
      <w:pPr>
        <w:widowControl/>
        <w:jc w:val="both"/>
        <w:rPr>
          <w:rFonts w:ascii="Calibri" w:hAnsi="Calibri" w:cs="Calibri"/>
          <w:snapToGrid/>
          <w:sz w:val="22"/>
        </w:rPr>
      </w:pPr>
    </w:p>
    <w:p w:rsidR="00067B61" w:rsidRPr="000F20DD" w:rsidRDefault="00067B61" w:rsidP="000F20DD">
      <w:pPr>
        <w:pStyle w:val="ListParagraph"/>
        <w:widowControl/>
        <w:numPr>
          <w:ilvl w:val="0"/>
          <w:numId w:val="3"/>
        </w:numPr>
        <w:jc w:val="both"/>
        <w:rPr>
          <w:rFonts w:ascii="Calibri" w:hAnsi="Calibri" w:cs="Calibri"/>
          <w:snapToGrid/>
          <w:sz w:val="22"/>
        </w:rPr>
      </w:pPr>
      <w:r w:rsidRPr="000F20DD">
        <w:rPr>
          <w:rFonts w:ascii="Calibri" w:hAnsi="Calibri" w:cs="Calibri"/>
          <w:snapToGrid/>
          <w:sz w:val="22"/>
        </w:rPr>
        <w:t>Have an awareness of the customer’s financial standing and terms with UKAS, assist in the resolution of issues with outstanding debt.</w:t>
      </w:r>
    </w:p>
    <w:p w:rsidR="00067B61" w:rsidRPr="00067B61" w:rsidRDefault="00067B61" w:rsidP="00067B61">
      <w:pPr>
        <w:widowControl/>
        <w:jc w:val="both"/>
        <w:rPr>
          <w:rFonts w:ascii="Calibri" w:hAnsi="Calibri" w:cs="Calibri"/>
          <w:b/>
          <w:snapToGrid/>
          <w:color w:val="000000"/>
          <w:sz w:val="22"/>
          <w:u w:val="single"/>
        </w:rPr>
      </w:pPr>
    </w:p>
    <w:p w:rsidR="00067B61" w:rsidRPr="00067B61" w:rsidRDefault="00067B61" w:rsidP="00067B61">
      <w:pPr>
        <w:widowControl/>
        <w:jc w:val="both"/>
        <w:rPr>
          <w:rFonts w:ascii="Calibri" w:hAnsi="Calibri" w:cs="Calibri"/>
          <w:b/>
          <w:snapToGrid/>
          <w:sz w:val="22"/>
        </w:rPr>
      </w:pPr>
      <w:r w:rsidRPr="00067B61">
        <w:rPr>
          <w:rFonts w:ascii="Calibri" w:hAnsi="Calibri" w:cs="Calibri"/>
          <w:b/>
          <w:snapToGrid/>
          <w:sz w:val="22"/>
        </w:rPr>
        <w:t>Working with the Assessment Team</w:t>
      </w:r>
    </w:p>
    <w:p w:rsidR="00067B61" w:rsidRPr="00067B61" w:rsidRDefault="00067B61" w:rsidP="00067B61">
      <w:pPr>
        <w:widowControl/>
        <w:spacing w:line="120" w:lineRule="auto"/>
        <w:jc w:val="both"/>
        <w:rPr>
          <w:rFonts w:ascii="Calibri" w:hAnsi="Calibri" w:cs="Calibri"/>
          <w:b/>
          <w:snapToGrid/>
          <w:sz w:val="22"/>
          <w:u w:val="single"/>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For the duration of the assessment ensure the team is effectively led and managed.</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 xml:space="preserve">Ensure any performance issues with utilised assessment resources are effectively managed. </w:t>
      </w:r>
    </w:p>
    <w:p w:rsidR="00067B61" w:rsidRPr="00067B61" w:rsidRDefault="00067B61" w:rsidP="00067B61">
      <w:pPr>
        <w:widowControl/>
        <w:jc w:val="both"/>
        <w:rPr>
          <w:rFonts w:ascii="Calibri" w:hAnsi="Calibri" w:cs="Calibri"/>
          <w:b/>
          <w:snapToGrid/>
          <w:sz w:val="22"/>
          <w:u w:val="single"/>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Ensure feedback on performance (positive and negative) is provided.</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Ensure that pertinent information regarding the assessment is delivered to, and received from, the assessment team.</w:t>
      </w:r>
    </w:p>
    <w:p w:rsidR="00067B61" w:rsidRPr="00067B61" w:rsidRDefault="00067B61" w:rsidP="00067B61">
      <w:pPr>
        <w:widowControl/>
        <w:jc w:val="both"/>
        <w:rPr>
          <w:rFonts w:ascii="Calibri" w:hAnsi="Calibri" w:cs="Calibri"/>
          <w:snapToGrid/>
          <w:sz w:val="22"/>
        </w:rPr>
      </w:pPr>
    </w:p>
    <w:p w:rsidR="00067B61" w:rsidRPr="00067B61" w:rsidRDefault="00067B61" w:rsidP="00067B61">
      <w:pPr>
        <w:widowControl/>
        <w:jc w:val="both"/>
        <w:rPr>
          <w:rFonts w:ascii="Calibri" w:hAnsi="Calibri" w:cs="Calibri"/>
          <w:b/>
          <w:snapToGrid/>
          <w:szCs w:val="24"/>
          <w:u w:val="single"/>
        </w:rPr>
      </w:pPr>
      <w:r w:rsidRPr="00067B61">
        <w:rPr>
          <w:rFonts w:ascii="Calibri" w:hAnsi="Calibri" w:cs="Calibri"/>
          <w:b/>
          <w:snapToGrid/>
          <w:szCs w:val="24"/>
          <w:u w:val="single"/>
        </w:rPr>
        <w:t xml:space="preserve">NON-CORE RESPONSIBILITIES </w:t>
      </w:r>
    </w:p>
    <w:p w:rsidR="00067B61" w:rsidRPr="00067B61" w:rsidRDefault="00067B61" w:rsidP="00067B61">
      <w:pPr>
        <w:widowControl/>
        <w:jc w:val="both"/>
        <w:rPr>
          <w:rFonts w:ascii="Calibri" w:hAnsi="Calibri" w:cs="Calibri"/>
          <w:i/>
          <w:snapToGrid/>
          <w:sz w:val="22"/>
          <w:szCs w:val="22"/>
        </w:rPr>
      </w:pPr>
      <w:r w:rsidRPr="00067B61">
        <w:rPr>
          <w:rFonts w:ascii="Calibri" w:hAnsi="Calibri" w:cs="Calibri"/>
          <w:i/>
          <w:snapToGrid/>
          <w:sz w:val="22"/>
          <w:szCs w:val="22"/>
        </w:rPr>
        <w:t xml:space="preserve">Involvement in the following areas will be on request of the </w:t>
      </w:r>
      <w:r w:rsidR="00700A13">
        <w:rPr>
          <w:rFonts w:ascii="Calibri" w:hAnsi="Calibri" w:cs="Calibri"/>
          <w:i/>
          <w:snapToGrid/>
          <w:sz w:val="22"/>
          <w:szCs w:val="22"/>
        </w:rPr>
        <w:t>Section Head</w:t>
      </w:r>
      <w:r w:rsidRPr="00067B61">
        <w:rPr>
          <w:rFonts w:ascii="Calibri" w:hAnsi="Calibri" w:cs="Calibri"/>
          <w:i/>
          <w:snapToGrid/>
          <w:sz w:val="22"/>
          <w:szCs w:val="22"/>
        </w:rPr>
        <w:t xml:space="preserve"> or </w:t>
      </w:r>
      <w:r w:rsidR="00BB1B05">
        <w:rPr>
          <w:rFonts w:ascii="Calibri" w:hAnsi="Calibri" w:cs="Calibri"/>
          <w:i/>
          <w:snapToGrid/>
          <w:sz w:val="22"/>
          <w:szCs w:val="22"/>
        </w:rPr>
        <w:t xml:space="preserve">Senior </w:t>
      </w:r>
      <w:r w:rsidRPr="00067B61">
        <w:rPr>
          <w:rFonts w:ascii="Calibri" w:hAnsi="Calibri" w:cs="Calibri"/>
          <w:i/>
          <w:snapToGrid/>
          <w:sz w:val="22"/>
          <w:szCs w:val="22"/>
        </w:rPr>
        <w:t>Assessment Manager.</w:t>
      </w:r>
    </w:p>
    <w:p w:rsidR="00D373B0" w:rsidRDefault="00D373B0" w:rsidP="00067B61">
      <w:pPr>
        <w:widowControl/>
        <w:jc w:val="both"/>
        <w:rPr>
          <w:rFonts w:ascii="Calibri" w:hAnsi="Calibri" w:cs="Calibri"/>
          <w:snapToGrid/>
          <w:sz w:val="22"/>
        </w:rPr>
      </w:pPr>
    </w:p>
    <w:p w:rsidR="00D373B0" w:rsidRPr="00067B61" w:rsidRDefault="00D373B0" w:rsidP="00D373B0">
      <w:pPr>
        <w:widowControl/>
        <w:jc w:val="both"/>
        <w:rPr>
          <w:rFonts w:ascii="Calibri" w:hAnsi="Calibri" w:cs="Calibri"/>
          <w:b/>
          <w:snapToGrid/>
          <w:sz w:val="22"/>
        </w:rPr>
      </w:pPr>
      <w:r w:rsidRPr="00067B61">
        <w:rPr>
          <w:rFonts w:ascii="Calibri" w:hAnsi="Calibri" w:cs="Calibri"/>
          <w:b/>
          <w:snapToGrid/>
          <w:sz w:val="22"/>
        </w:rPr>
        <w:t>Technical Expertise and Knowledge Transfer</w:t>
      </w:r>
    </w:p>
    <w:p w:rsidR="00D373B0" w:rsidRDefault="00D373B0" w:rsidP="00BB1B05">
      <w:pPr>
        <w:widowControl/>
        <w:spacing w:line="120" w:lineRule="auto"/>
        <w:jc w:val="both"/>
        <w:rPr>
          <w:rFonts w:ascii="Calibri" w:hAnsi="Calibri" w:cs="Calibri"/>
          <w:snapToGrid/>
          <w:sz w:val="22"/>
        </w:rPr>
      </w:pPr>
    </w:p>
    <w:p w:rsidR="00067B61" w:rsidRPr="00067B61" w:rsidRDefault="00067B61" w:rsidP="00067B61">
      <w:pPr>
        <w:widowControl/>
        <w:jc w:val="both"/>
        <w:rPr>
          <w:rFonts w:ascii="Calibri" w:hAnsi="Calibri" w:cs="Calibri"/>
          <w:snapToGrid/>
          <w:sz w:val="22"/>
        </w:rPr>
      </w:pPr>
      <w:r w:rsidRPr="00067B61">
        <w:rPr>
          <w:rFonts w:ascii="Calibri" w:hAnsi="Calibri" w:cs="Calibri"/>
          <w:snapToGrid/>
          <w:sz w:val="22"/>
        </w:rPr>
        <w:t>Contribute to the maintenance of UKAS’ technical competence by:</w:t>
      </w:r>
    </w:p>
    <w:p w:rsidR="00067B61" w:rsidRPr="00067B61" w:rsidRDefault="00067B61" w:rsidP="00067B61">
      <w:pPr>
        <w:widowControl/>
        <w:jc w:val="both"/>
        <w:rPr>
          <w:rFonts w:ascii="Calibri" w:hAnsi="Calibri" w:cs="Calibri"/>
          <w:snapToGrid/>
          <w:sz w:val="22"/>
        </w:rPr>
      </w:pPr>
    </w:p>
    <w:p w:rsidR="00067B61" w:rsidRPr="00757912" w:rsidRDefault="00067B61" w:rsidP="00757912">
      <w:pPr>
        <w:pStyle w:val="ListParagraph"/>
        <w:widowControl/>
        <w:numPr>
          <w:ilvl w:val="0"/>
          <w:numId w:val="2"/>
        </w:numPr>
        <w:jc w:val="both"/>
        <w:rPr>
          <w:rFonts w:ascii="Calibri" w:hAnsi="Calibri" w:cs="Calibri"/>
          <w:snapToGrid/>
          <w:sz w:val="22"/>
        </w:rPr>
      </w:pPr>
      <w:r w:rsidRPr="00757912">
        <w:rPr>
          <w:rFonts w:ascii="Calibri" w:hAnsi="Calibri" w:cs="Calibri"/>
          <w:snapToGrid/>
          <w:sz w:val="22"/>
        </w:rPr>
        <w:t>Being subject matter expert (Technical Focus Point) for a defined area of expertise.</w:t>
      </w:r>
    </w:p>
    <w:p w:rsidR="00757912" w:rsidRPr="00067B61" w:rsidRDefault="00757912" w:rsidP="00067B61">
      <w:pPr>
        <w:widowControl/>
        <w:jc w:val="both"/>
        <w:rPr>
          <w:rFonts w:ascii="Calibri" w:hAnsi="Calibri" w:cs="Calibri"/>
          <w:snapToGrid/>
          <w:sz w:val="22"/>
        </w:rPr>
      </w:pPr>
    </w:p>
    <w:p w:rsidR="00067B61" w:rsidRPr="00757912" w:rsidRDefault="00067B61" w:rsidP="00757912">
      <w:pPr>
        <w:pStyle w:val="ListParagraph"/>
        <w:widowControl/>
        <w:numPr>
          <w:ilvl w:val="0"/>
          <w:numId w:val="2"/>
        </w:numPr>
        <w:jc w:val="both"/>
        <w:rPr>
          <w:rFonts w:ascii="Calibri" w:hAnsi="Calibri" w:cs="Calibri"/>
          <w:snapToGrid/>
          <w:sz w:val="22"/>
        </w:rPr>
      </w:pPr>
      <w:r w:rsidRPr="00757912">
        <w:rPr>
          <w:rFonts w:ascii="Calibri" w:hAnsi="Calibri" w:cs="Calibri"/>
          <w:snapToGrid/>
          <w:sz w:val="22"/>
        </w:rPr>
        <w:t>Sharing knowledge and expertise freely within UKAS.</w:t>
      </w:r>
    </w:p>
    <w:p w:rsidR="00067B61" w:rsidRPr="00757912" w:rsidRDefault="00067B61" w:rsidP="00757912">
      <w:pPr>
        <w:widowControl/>
        <w:rPr>
          <w:rFonts w:ascii="Calibri" w:eastAsia="Calibri" w:hAnsi="Calibri" w:cs="Calibri"/>
          <w:snapToGrid/>
          <w:sz w:val="22"/>
          <w:szCs w:val="22"/>
          <w:lang w:bidi="en-US"/>
        </w:rPr>
      </w:pPr>
    </w:p>
    <w:p w:rsidR="00067B61" w:rsidRPr="00757912" w:rsidRDefault="00C73C3F" w:rsidP="00757912">
      <w:pPr>
        <w:pStyle w:val="ListParagraph"/>
        <w:widowControl/>
        <w:numPr>
          <w:ilvl w:val="0"/>
          <w:numId w:val="2"/>
        </w:numPr>
        <w:rPr>
          <w:rFonts w:ascii="Calibri" w:eastAsia="Calibri" w:hAnsi="Calibri" w:cs="Calibri"/>
          <w:snapToGrid/>
          <w:sz w:val="22"/>
          <w:szCs w:val="22"/>
          <w:lang w:bidi="en-US"/>
        </w:rPr>
      </w:pPr>
      <w:r w:rsidRPr="00757912">
        <w:rPr>
          <w:rFonts w:ascii="Calibri" w:eastAsia="Calibri" w:hAnsi="Calibri" w:cs="Calibri"/>
          <w:snapToGrid/>
          <w:sz w:val="22"/>
          <w:szCs w:val="22"/>
          <w:lang w:bidi="en-US"/>
        </w:rPr>
        <w:lastRenderedPageBreak/>
        <w:t>Assisting colleagues in r</w:t>
      </w:r>
      <w:r w:rsidR="00067B61" w:rsidRPr="00757912">
        <w:rPr>
          <w:rFonts w:ascii="Calibri" w:eastAsia="Calibri" w:hAnsi="Calibri" w:cs="Calibri"/>
          <w:snapToGrid/>
          <w:sz w:val="22"/>
          <w:szCs w:val="22"/>
          <w:lang w:bidi="en-US"/>
        </w:rPr>
        <w:t>esponding to general queries from the public or customers related to an area of expertise.</w:t>
      </w:r>
    </w:p>
    <w:p w:rsidR="00067B61" w:rsidRPr="00757912" w:rsidRDefault="00067B61" w:rsidP="00757912">
      <w:pPr>
        <w:widowControl/>
        <w:rPr>
          <w:rFonts w:ascii="Calibri" w:eastAsia="Calibri" w:hAnsi="Calibri" w:cs="Calibri"/>
          <w:snapToGrid/>
          <w:sz w:val="22"/>
          <w:szCs w:val="22"/>
          <w:lang w:bidi="en-US"/>
        </w:rPr>
      </w:pPr>
    </w:p>
    <w:p w:rsidR="00067B61" w:rsidRPr="00757912" w:rsidRDefault="00067B61" w:rsidP="00757912">
      <w:pPr>
        <w:pStyle w:val="ListParagraph"/>
        <w:widowControl/>
        <w:numPr>
          <w:ilvl w:val="0"/>
          <w:numId w:val="2"/>
        </w:numPr>
        <w:rPr>
          <w:rFonts w:ascii="Calibri" w:eastAsia="Calibri" w:hAnsi="Calibri" w:cs="Calibri"/>
          <w:snapToGrid/>
          <w:sz w:val="22"/>
          <w:szCs w:val="22"/>
          <w:lang w:bidi="en-US"/>
        </w:rPr>
      </w:pPr>
      <w:r w:rsidRPr="00757912">
        <w:rPr>
          <w:rFonts w:ascii="Calibri" w:eastAsia="Calibri" w:hAnsi="Calibri" w:cs="Calibri"/>
          <w:snapToGrid/>
          <w:sz w:val="22"/>
          <w:szCs w:val="22"/>
          <w:lang w:bidi="en-US"/>
        </w:rPr>
        <w:t xml:space="preserve">Delivering presentations on UKAS activities and representation of UKAS in relevant external forums and committees. </w:t>
      </w:r>
    </w:p>
    <w:p w:rsidR="00067B61" w:rsidRPr="00067B61" w:rsidRDefault="00067B61" w:rsidP="00067B61">
      <w:pPr>
        <w:widowControl/>
        <w:jc w:val="both"/>
        <w:rPr>
          <w:rFonts w:ascii="Calibri" w:eastAsia="Calibri" w:hAnsi="Calibri" w:cs="Calibri"/>
          <w:b/>
          <w:snapToGrid/>
          <w:sz w:val="22"/>
          <w:szCs w:val="22"/>
          <w:lang w:bidi="en-US"/>
        </w:rPr>
      </w:pPr>
    </w:p>
    <w:p w:rsidR="00067B61" w:rsidRDefault="00067B61" w:rsidP="00067B61">
      <w:pPr>
        <w:widowControl/>
        <w:rPr>
          <w:rFonts w:ascii="Calibri" w:eastAsia="Calibri" w:hAnsi="Calibri" w:cs="Calibri"/>
          <w:b/>
          <w:snapToGrid/>
          <w:sz w:val="22"/>
          <w:szCs w:val="22"/>
          <w:lang w:bidi="en-US"/>
        </w:rPr>
      </w:pPr>
      <w:r w:rsidRPr="00067B61">
        <w:rPr>
          <w:rFonts w:ascii="Calibri" w:eastAsia="Calibri" w:hAnsi="Calibri" w:cs="Calibri"/>
          <w:b/>
          <w:snapToGrid/>
          <w:sz w:val="22"/>
          <w:szCs w:val="22"/>
          <w:lang w:bidi="en-US"/>
        </w:rPr>
        <w:t>General</w:t>
      </w:r>
    </w:p>
    <w:p w:rsidR="00067B61" w:rsidRDefault="00067B61" w:rsidP="00067B61">
      <w:pPr>
        <w:widowControl/>
        <w:spacing w:line="120" w:lineRule="auto"/>
        <w:rPr>
          <w:rFonts w:ascii="Calibri" w:eastAsia="Calibri" w:hAnsi="Calibri" w:cs="Calibri"/>
          <w:b/>
          <w:snapToGrid/>
          <w:sz w:val="22"/>
          <w:szCs w:val="22"/>
          <w:lang w:bidi="en-US"/>
        </w:rPr>
      </w:pPr>
    </w:p>
    <w:p w:rsidR="00067B61" w:rsidRPr="00067B61" w:rsidRDefault="00067B61" w:rsidP="00067B61">
      <w:pPr>
        <w:widowControl/>
        <w:rPr>
          <w:rFonts w:ascii="Calibri" w:eastAsia="Calibri" w:hAnsi="Calibri" w:cs="Calibri"/>
          <w:snapToGrid/>
          <w:sz w:val="22"/>
          <w:szCs w:val="22"/>
          <w:lang w:bidi="en-US"/>
        </w:rPr>
      </w:pPr>
      <w:r w:rsidRPr="00067B61">
        <w:rPr>
          <w:rFonts w:ascii="Calibri" w:eastAsia="Calibri" w:hAnsi="Calibri" w:cs="Calibri"/>
          <w:snapToGrid/>
          <w:sz w:val="22"/>
          <w:szCs w:val="22"/>
          <w:lang w:bidi="en-US"/>
        </w:rPr>
        <w:t>Technical review of assessment reports, the conduct of accreditation decisions and contract reviews.</w:t>
      </w:r>
    </w:p>
    <w:p w:rsidR="00067B61" w:rsidRPr="00067B61" w:rsidRDefault="00067B61" w:rsidP="00067B61">
      <w:pPr>
        <w:widowControl/>
        <w:spacing w:before="200" w:after="200" w:line="276" w:lineRule="auto"/>
        <w:rPr>
          <w:rFonts w:ascii="Calibri" w:eastAsia="Calibri" w:hAnsi="Calibri" w:cs="Calibri"/>
          <w:snapToGrid/>
          <w:sz w:val="22"/>
          <w:szCs w:val="22"/>
          <w:lang w:bidi="en-US"/>
        </w:rPr>
      </w:pPr>
      <w:r w:rsidRPr="00067B61">
        <w:rPr>
          <w:rFonts w:ascii="Calibri" w:eastAsia="Calibri" w:hAnsi="Calibri" w:cs="Calibri"/>
          <w:snapToGrid/>
          <w:sz w:val="22"/>
          <w:szCs w:val="22"/>
          <w:lang w:bidi="en-US"/>
        </w:rPr>
        <w:t xml:space="preserve">Participation in internal and external projects. </w:t>
      </w:r>
    </w:p>
    <w:p w:rsidR="00067B61" w:rsidRPr="00067B61" w:rsidRDefault="00067B61" w:rsidP="00067B61">
      <w:pPr>
        <w:widowControl/>
        <w:spacing w:before="200" w:after="200" w:line="276" w:lineRule="auto"/>
        <w:rPr>
          <w:rFonts w:ascii="Calibri" w:hAnsi="Calibri" w:cs="Calibri"/>
          <w:snapToGrid/>
          <w:sz w:val="22"/>
          <w:szCs w:val="22"/>
          <w:u w:val="single"/>
        </w:rPr>
      </w:pPr>
      <w:r w:rsidRPr="00067B61">
        <w:rPr>
          <w:rFonts w:ascii="Calibri" w:eastAsia="Calibri" w:hAnsi="Calibri" w:cs="Calibri"/>
          <w:snapToGrid/>
          <w:sz w:val="22"/>
          <w:szCs w:val="22"/>
          <w:lang w:bidi="en-US"/>
        </w:rPr>
        <w:t xml:space="preserve">Organising and </w:t>
      </w:r>
      <w:r>
        <w:rPr>
          <w:rFonts w:ascii="Calibri" w:eastAsia="Calibri" w:hAnsi="Calibri" w:cs="Calibri"/>
          <w:snapToGrid/>
          <w:sz w:val="22"/>
          <w:szCs w:val="22"/>
          <w:lang w:bidi="en-US"/>
        </w:rPr>
        <w:t>c</w:t>
      </w:r>
      <w:r w:rsidRPr="00067B61">
        <w:rPr>
          <w:rFonts w:ascii="Calibri" w:eastAsia="Calibri" w:hAnsi="Calibri" w:cs="Calibri"/>
          <w:snapToGrid/>
          <w:sz w:val="22"/>
          <w:szCs w:val="22"/>
          <w:lang w:bidi="en-US"/>
        </w:rPr>
        <w:t xml:space="preserve">hairing meetings and workshops. </w:t>
      </w:r>
    </w:p>
    <w:p w:rsidR="00757912" w:rsidRPr="00BB1B05" w:rsidRDefault="00067B61" w:rsidP="007C22F7">
      <w:pPr>
        <w:widowControl/>
        <w:pBdr>
          <w:bottom w:val="single" w:sz="4" w:space="0" w:color="auto"/>
        </w:pBdr>
        <w:spacing w:before="200" w:after="200"/>
        <w:rPr>
          <w:rFonts w:ascii="Calibri" w:eastAsia="Calibri" w:hAnsi="Calibri" w:cs="Calibri"/>
          <w:snapToGrid/>
          <w:color w:val="000000"/>
          <w:sz w:val="22"/>
          <w:szCs w:val="22"/>
          <w:lang w:bidi="en-US"/>
        </w:rPr>
      </w:pPr>
      <w:r w:rsidRPr="00067B61">
        <w:rPr>
          <w:rFonts w:ascii="Calibri" w:eastAsia="Calibri" w:hAnsi="Calibri" w:cs="Calibri"/>
          <w:snapToGrid/>
          <w:color w:val="000000"/>
          <w:sz w:val="22"/>
          <w:szCs w:val="22"/>
          <w:lang w:bidi="en-US"/>
        </w:rPr>
        <w:t>Contribution to on-going development of UKAS processes.</w:t>
      </w:r>
    </w:p>
    <w:p w:rsidR="00D373B0" w:rsidRDefault="00D373B0">
      <w:pPr>
        <w:jc w:val="both"/>
        <w:rPr>
          <w:rFonts w:ascii="Calibri" w:hAnsi="Calibri" w:cs="Calibri"/>
          <w:sz w:val="22"/>
          <w:szCs w:val="22"/>
        </w:rPr>
      </w:pPr>
      <w:bookmarkStart w:id="0" w:name="_GoBack"/>
      <w:bookmarkEnd w:id="0"/>
    </w:p>
    <w:p w:rsidR="007C22F7" w:rsidRDefault="007C22F7">
      <w:pPr>
        <w:jc w:val="both"/>
        <w:rPr>
          <w:rFonts w:ascii="Calibri" w:hAnsi="Calibri" w:cs="Calibri"/>
          <w:sz w:val="22"/>
          <w:szCs w:val="22"/>
        </w:rPr>
      </w:pPr>
    </w:p>
    <w:p w:rsidR="00BA5D4E" w:rsidRPr="006A6D40" w:rsidRDefault="00BA5D4E">
      <w:pPr>
        <w:jc w:val="both"/>
        <w:rPr>
          <w:rFonts w:ascii="Calibri" w:hAnsi="Calibri" w:cs="Calibri"/>
          <w:sz w:val="22"/>
          <w:szCs w:val="22"/>
        </w:rPr>
      </w:pPr>
      <w:r w:rsidRPr="006A6D40">
        <w:rPr>
          <w:rFonts w:ascii="Calibri" w:hAnsi="Calibri" w:cs="Calibri"/>
          <w:sz w:val="22"/>
          <w:szCs w:val="22"/>
        </w:rPr>
        <w:t>Signature of Job Holder .............................................................</w:t>
      </w:r>
      <w:r w:rsidR="0031103B">
        <w:rPr>
          <w:rFonts w:ascii="Calibri" w:hAnsi="Calibri" w:cs="Calibri"/>
          <w:sz w:val="22"/>
          <w:szCs w:val="22"/>
        </w:rPr>
        <w:t>.............</w:t>
      </w:r>
      <w:r w:rsidRPr="006A6D40">
        <w:rPr>
          <w:rFonts w:ascii="Calibri" w:hAnsi="Calibri" w:cs="Calibri"/>
          <w:sz w:val="22"/>
          <w:szCs w:val="22"/>
        </w:rPr>
        <w:tab/>
      </w:r>
      <w:r w:rsidR="0031103B">
        <w:rPr>
          <w:rFonts w:ascii="Calibri" w:hAnsi="Calibri" w:cs="Calibri"/>
          <w:sz w:val="22"/>
          <w:szCs w:val="22"/>
        </w:rPr>
        <w:t xml:space="preserve"> </w:t>
      </w:r>
      <w:r w:rsidRPr="006A6D40">
        <w:rPr>
          <w:rFonts w:ascii="Calibri" w:hAnsi="Calibri" w:cs="Calibri"/>
          <w:sz w:val="22"/>
          <w:szCs w:val="22"/>
        </w:rPr>
        <w:t>Date ....................................</w:t>
      </w:r>
    </w:p>
    <w:p w:rsidR="00BA5D4E" w:rsidRDefault="00BA5D4E">
      <w:pPr>
        <w:jc w:val="both"/>
        <w:rPr>
          <w:rFonts w:ascii="Calibri" w:hAnsi="Calibri" w:cs="Calibri"/>
          <w:sz w:val="22"/>
          <w:szCs w:val="22"/>
        </w:rPr>
      </w:pPr>
    </w:p>
    <w:p w:rsidR="0031103B" w:rsidRPr="006A6D40" w:rsidRDefault="0031103B">
      <w:pPr>
        <w:jc w:val="both"/>
        <w:rPr>
          <w:rFonts w:ascii="Calibri" w:hAnsi="Calibri" w:cs="Calibri"/>
          <w:sz w:val="22"/>
          <w:szCs w:val="22"/>
        </w:rPr>
      </w:pPr>
    </w:p>
    <w:p w:rsidR="00BA5D4E" w:rsidRPr="006A6D40" w:rsidRDefault="00BA5D4E">
      <w:pPr>
        <w:jc w:val="both"/>
        <w:rPr>
          <w:rFonts w:ascii="Calibri" w:hAnsi="Calibri" w:cs="Calibri"/>
          <w:sz w:val="22"/>
          <w:szCs w:val="22"/>
        </w:rPr>
      </w:pPr>
      <w:r w:rsidRPr="006A6D40">
        <w:rPr>
          <w:rFonts w:ascii="Calibri" w:hAnsi="Calibri" w:cs="Calibri"/>
          <w:sz w:val="22"/>
          <w:szCs w:val="22"/>
        </w:rPr>
        <w:t>Name .............................................</w:t>
      </w:r>
    </w:p>
    <w:p w:rsidR="00BA5D4E" w:rsidRDefault="00BA5D4E">
      <w:pPr>
        <w:jc w:val="both"/>
        <w:rPr>
          <w:rFonts w:ascii="Calibri" w:hAnsi="Calibri" w:cs="Calibri"/>
          <w:sz w:val="22"/>
          <w:szCs w:val="22"/>
        </w:rPr>
      </w:pPr>
    </w:p>
    <w:p w:rsidR="00BB1B05" w:rsidRPr="006A6D40" w:rsidRDefault="00BB1B05">
      <w:pPr>
        <w:jc w:val="both"/>
        <w:rPr>
          <w:rFonts w:ascii="Calibri" w:hAnsi="Calibri" w:cs="Calibri"/>
          <w:sz w:val="22"/>
          <w:szCs w:val="22"/>
        </w:rPr>
      </w:pPr>
    </w:p>
    <w:p w:rsidR="00BA5D4E" w:rsidRPr="006A6D40" w:rsidRDefault="00BA5D4E">
      <w:pPr>
        <w:jc w:val="both"/>
        <w:rPr>
          <w:rFonts w:ascii="Calibri" w:hAnsi="Calibri" w:cs="Calibri"/>
          <w:sz w:val="22"/>
          <w:szCs w:val="22"/>
        </w:rPr>
      </w:pPr>
    </w:p>
    <w:p w:rsidR="00BA5D4E" w:rsidRPr="006A6D40" w:rsidRDefault="00BA5D4E">
      <w:pPr>
        <w:jc w:val="both"/>
        <w:rPr>
          <w:rFonts w:ascii="Calibri" w:hAnsi="Calibri" w:cs="Calibri"/>
          <w:sz w:val="22"/>
          <w:szCs w:val="22"/>
        </w:rPr>
      </w:pPr>
      <w:r w:rsidRPr="006A6D40">
        <w:rPr>
          <w:rFonts w:ascii="Calibri" w:hAnsi="Calibri" w:cs="Calibri"/>
          <w:sz w:val="22"/>
          <w:szCs w:val="22"/>
        </w:rPr>
        <w:t>Signature of Job Holder’s Manager ............</w:t>
      </w:r>
      <w:r w:rsidR="007C22F7">
        <w:rPr>
          <w:rFonts w:ascii="Calibri" w:hAnsi="Calibri" w:cs="Calibri"/>
          <w:sz w:val="22"/>
          <w:szCs w:val="22"/>
        </w:rPr>
        <w:t>..................................</w:t>
      </w:r>
      <w:r w:rsidR="0031103B">
        <w:rPr>
          <w:rFonts w:ascii="Calibri" w:hAnsi="Calibri" w:cs="Calibri"/>
          <w:sz w:val="22"/>
          <w:szCs w:val="22"/>
        </w:rPr>
        <w:t xml:space="preserve">………….. </w:t>
      </w:r>
      <w:r w:rsidRPr="006A6D40">
        <w:rPr>
          <w:rFonts w:ascii="Calibri" w:hAnsi="Calibri" w:cs="Calibri"/>
          <w:sz w:val="22"/>
          <w:szCs w:val="22"/>
        </w:rPr>
        <w:t>Date ....................................</w:t>
      </w:r>
    </w:p>
    <w:p w:rsidR="00BA5D4E" w:rsidRDefault="00BA5D4E">
      <w:pPr>
        <w:jc w:val="both"/>
        <w:rPr>
          <w:rFonts w:ascii="Calibri" w:hAnsi="Calibri" w:cs="Calibri"/>
          <w:sz w:val="22"/>
          <w:szCs w:val="22"/>
        </w:rPr>
      </w:pPr>
    </w:p>
    <w:p w:rsidR="0031103B" w:rsidRPr="006A6D40" w:rsidRDefault="0031103B">
      <w:pPr>
        <w:jc w:val="both"/>
        <w:rPr>
          <w:rFonts w:ascii="Calibri" w:hAnsi="Calibri" w:cs="Calibri"/>
          <w:sz w:val="22"/>
          <w:szCs w:val="22"/>
        </w:rPr>
      </w:pPr>
    </w:p>
    <w:p w:rsidR="00BA5D4E" w:rsidRPr="006A6D40" w:rsidRDefault="00BA5D4E" w:rsidP="00447939">
      <w:pPr>
        <w:jc w:val="both"/>
        <w:rPr>
          <w:rFonts w:ascii="Calibri" w:hAnsi="Calibri" w:cs="Calibri"/>
          <w:sz w:val="22"/>
          <w:szCs w:val="22"/>
        </w:rPr>
      </w:pPr>
      <w:r w:rsidRPr="006A6D40">
        <w:rPr>
          <w:rFonts w:ascii="Calibri" w:hAnsi="Calibri" w:cs="Calibri"/>
          <w:sz w:val="22"/>
          <w:szCs w:val="22"/>
        </w:rPr>
        <w:t>Name ............................................</w:t>
      </w:r>
    </w:p>
    <w:sectPr w:rsidR="00BA5D4E" w:rsidRPr="006A6D40" w:rsidSect="007C22F7">
      <w:headerReference w:type="default" r:id="rId9"/>
      <w:footerReference w:type="default" r:id="rId10"/>
      <w:endnotePr>
        <w:numFmt w:val="decimal"/>
      </w:endnotePr>
      <w:pgSz w:w="11905" w:h="16837"/>
      <w:pgMar w:top="1440" w:right="1440" w:bottom="851" w:left="1440" w:header="426" w:footer="1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71" w:rsidRDefault="00F55571">
      <w:r>
        <w:separator/>
      </w:r>
    </w:p>
  </w:endnote>
  <w:endnote w:type="continuationSeparator" w:id="0">
    <w:p w:rsidR="00F55571" w:rsidRDefault="00F5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2" w:type="dxa"/>
      <w:jc w:val="center"/>
      <w:tblInd w:w="4192" w:type="dxa"/>
      <w:tblLayout w:type="fixed"/>
      <w:tblLook w:val="04A0" w:firstRow="1" w:lastRow="0" w:firstColumn="1" w:lastColumn="0" w:noHBand="0" w:noVBand="1"/>
    </w:tblPr>
    <w:tblGrid>
      <w:gridCol w:w="1207"/>
      <w:gridCol w:w="1224"/>
      <w:gridCol w:w="1698"/>
      <w:gridCol w:w="2017"/>
      <w:gridCol w:w="3278"/>
      <w:gridCol w:w="1238"/>
    </w:tblGrid>
    <w:tr w:rsidR="007C22F7" w:rsidRPr="004937DE" w:rsidTr="00ED5640">
      <w:trPr>
        <w:jc w:val="center"/>
      </w:trPr>
      <w:tc>
        <w:tcPr>
          <w:tcW w:w="1207" w:type="dxa"/>
          <w:tcBorders>
            <w:top w:val="single" w:sz="4" w:space="0" w:color="auto"/>
            <w:left w:val="single" w:sz="4" w:space="0" w:color="auto"/>
            <w:bottom w:val="single" w:sz="4" w:space="0" w:color="auto"/>
            <w:right w:val="single" w:sz="4" w:space="0" w:color="auto"/>
          </w:tcBorders>
          <w:hideMark/>
        </w:tcPr>
        <w:p w:rsidR="007C22F7" w:rsidRPr="004937DE" w:rsidRDefault="007C22F7" w:rsidP="007C22F7">
          <w:pPr>
            <w:tabs>
              <w:tab w:val="center" w:pos="4153"/>
              <w:tab w:val="right" w:pos="8306"/>
            </w:tabs>
            <w:rPr>
              <w:rFonts w:ascii="Arial" w:hAnsi="Arial" w:cs="Arial"/>
              <w:sz w:val="22"/>
              <w:szCs w:val="22"/>
            </w:rPr>
          </w:pPr>
          <w:r>
            <w:rPr>
              <w:rFonts w:ascii="Arial" w:hAnsi="Arial" w:cs="Arial"/>
              <w:b/>
              <w:snapToGrid/>
              <w:sz w:val="22"/>
              <w:szCs w:val="22"/>
            </w:rPr>
            <w:t>HR 306</w:t>
          </w:r>
          <w:r>
            <w:rPr>
              <w:rFonts w:ascii="Arial" w:hAnsi="Arial" w:cs="Arial"/>
              <w:b/>
              <w:snapToGrid/>
              <w:sz w:val="22"/>
              <w:szCs w:val="22"/>
            </w:rPr>
            <w:t>5</w:t>
          </w:r>
          <w:r w:rsidRPr="004937DE">
            <w:rPr>
              <w:rFonts w:ascii="Arial" w:hAnsi="Arial" w:cs="Arial"/>
              <w:snapToGrid/>
              <w:sz w:val="20"/>
            </w:rPr>
            <w:tab/>
          </w:r>
          <w:r w:rsidRPr="004937DE">
            <w:rPr>
              <w:rFonts w:ascii="Arial" w:hAnsi="Arial" w:cs="Arial"/>
              <w:snapToGrid/>
              <w:sz w:val="20"/>
            </w:rPr>
            <w:tab/>
          </w:r>
          <w:bookmarkStart w:id="1" w:name="OLE_LINK2"/>
          <w:bookmarkStart w:id="2" w:name="OLE_LINK1"/>
          <w:r w:rsidRPr="004937DE">
            <w:rPr>
              <w:rFonts w:ascii="Arial" w:hAnsi="Arial" w:cs="Arial"/>
              <w:b/>
              <w:sz w:val="22"/>
              <w:szCs w:val="22"/>
            </w:rPr>
            <w:t>HR 3063</w:t>
          </w:r>
        </w:p>
      </w:tc>
      <w:tc>
        <w:tcPr>
          <w:tcW w:w="1224" w:type="dxa"/>
          <w:tcBorders>
            <w:top w:val="single" w:sz="4" w:space="0" w:color="auto"/>
            <w:left w:val="single" w:sz="4" w:space="0" w:color="auto"/>
            <w:bottom w:val="single" w:sz="4" w:space="0" w:color="auto"/>
            <w:right w:val="single" w:sz="4" w:space="0" w:color="auto"/>
          </w:tcBorders>
        </w:tcPr>
        <w:p w:rsidR="007C22F7" w:rsidRPr="004937DE" w:rsidRDefault="007C22F7" w:rsidP="00ED5640">
          <w:pPr>
            <w:tabs>
              <w:tab w:val="center" w:pos="4153"/>
              <w:tab w:val="right" w:pos="8306"/>
            </w:tabs>
            <w:rPr>
              <w:rFonts w:ascii="Arial" w:hAnsi="Arial" w:cs="Arial"/>
              <w:sz w:val="18"/>
              <w:szCs w:val="18"/>
            </w:rPr>
          </w:pPr>
          <w:r w:rsidRPr="004937DE">
            <w:rPr>
              <w:rFonts w:ascii="Arial" w:hAnsi="Arial" w:cs="Arial"/>
              <w:sz w:val="18"/>
              <w:szCs w:val="18"/>
            </w:rPr>
            <w:t>Issue No: 1</w:t>
          </w:r>
        </w:p>
      </w:tc>
      <w:tc>
        <w:tcPr>
          <w:tcW w:w="1698" w:type="dxa"/>
          <w:tcBorders>
            <w:top w:val="single" w:sz="4" w:space="0" w:color="auto"/>
            <w:left w:val="single" w:sz="4" w:space="0" w:color="auto"/>
            <w:bottom w:val="single" w:sz="4" w:space="0" w:color="auto"/>
            <w:right w:val="single" w:sz="4" w:space="0" w:color="auto"/>
          </w:tcBorders>
          <w:hideMark/>
        </w:tcPr>
        <w:p w:rsidR="007C22F7" w:rsidRPr="004937DE" w:rsidRDefault="007C22F7" w:rsidP="00ED5640">
          <w:pPr>
            <w:tabs>
              <w:tab w:val="center" w:pos="4153"/>
              <w:tab w:val="right" w:pos="8306"/>
            </w:tabs>
            <w:rPr>
              <w:rFonts w:ascii="Arial" w:hAnsi="Arial" w:cs="Arial"/>
              <w:sz w:val="18"/>
              <w:szCs w:val="18"/>
            </w:rPr>
          </w:pPr>
          <w:r>
            <w:rPr>
              <w:rFonts w:ascii="Arial" w:hAnsi="Arial" w:cs="Arial"/>
              <w:sz w:val="18"/>
              <w:szCs w:val="18"/>
            </w:rPr>
            <w:t>Date: 10</w:t>
          </w:r>
          <w:r w:rsidRPr="004937DE">
            <w:rPr>
              <w:rFonts w:ascii="Arial" w:hAnsi="Arial" w:cs="Arial"/>
              <w:sz w:val="18"/>
              <w:szCs w:val="18"/>
            </w:rPr>
            <w:t>/08/2015</w:t>
          </w:r>
        </w:p>
      </w:tc>
      <w:tc>
        <w:tcPr>
          <w:tcW w:w="2017" w:type="dxa"/>
          <w:tcBorders>
            <w:top w:val="single" w:sz="4" w:space="0" w:color="auto"/>
            <w:left w:val="single" w:sz="4" w:space="0" w:color="auto"/>
            <w:bottom w:val="single" w:sz="4" w:space="0" w:color="auto"/>
            <w:right w:val="single" w:sz="4" w:space="0" w:color="auto"/>
          </w:tcBorders>
          <w:hideMark/>
        </w:tcPr>
        <w:p w:rsidR="007C22F7" w:rsidRPr="004937DE" w:rsidRDefault="007C22F7" w:rsidP="00ED5640">
          <w:pPr>
            <w:tabs>
              <w:tab w:val="center" w:pos="4153"/>
              <w:tab w:val="right" w:pos="8306"/>
            </w:tabs>
            <w:rPr>
              <w:rFonts w:ascii="Arial" w:hAnsi="Arial" w:cs="Arial"/>
              <w:sz w:val="18"/>
              <w:szCs w:val="18"/>
            </w:rPr>
          </w:pPr>
          <w:r w:rsidRPr="004937DE">
            <w:rPr>
              <w:rFonts w:ascii="Arial" w:hAnsi="Arial" w:cs="Arial"/>
              <w:sz w:val="18"/>
              <w:szCs w:val="18"/>
            </w:rPr>
            <w:t>Owner:  HR  Manager</w:t>
          </w:r>
        </w:p>
      </w:tc>
      <w:tc>
        <w:tcPr>
          <w:tcW w:w="3278" w:type="dxa"/>
          <w:tcBorders>
            <w:top w:val="single" w:sz="4" w:space="0" w:color="auto"/>
            <w:left w:val="single" w:sz="4" w:space="0" w:color="auto"/>
            <w:bottom w:val="single" w:sz="4" w:space="0" w:color="auto"/>
            <w:right w:val="single" w:sz="4" w:space="0" w:color="auto"/>
          </w:tcBorders>
          <w:hideMark/>
        </w:tcPr>
        <w:p w:rsidR="007C22F7" w:rsidRPr="004937DE" w:rsidRDefault="007C22F7" w:rsidP="00ED5640">
          <w:pPr>
            <w:tabs>
              <w:tab w:val="center" w:pos="4153"/>
              <w:tab w:val="right" w:pos="8306"/>
            </w:tabs>
            <w:rPr>
              <w:rFonts w:ascii="Arial" w:hAnsi="Arial" w:cs="Arial"/>
              <w:sz w:val="18"/>
              <w:szCs w:val="18"/>
            </w:rPr>
          </w:pPr>
          <w:r w:rsidRPr="004937DE">
            <w:rPr>
              <w:rFonts w:ascii="Arial" w:hAnsi="Arial" w:cs="Arial"/>
              <w:sz w:val="18"/>
              <w:szCs w:val="18"/>
            </w:rPr>
            <w:t xml:space="preserve">Author: </w:t>
          </w:r>
          <w:r>
            <w:rPr>
              <w:rFonts w:ascii="Arial" w:hAnsi="Arial" w:cs="Arial"/>
              <w:sz w:val="18"/>
              <w:szCs w:val="18"/>
            </w:rPr>
            <w:t>Operations Director</w:t>
          </w:r>
        </w:p>
      </w:tc>
      <w:tc>
        <w:tcPr>
          <w:tcW w:w="1238" w:type="dxa"/>
          <w:tcBorders>
            <w:top w:val="single" w:sz="4" w:space="0" w:color="auto"/>
            <w:left w:val="single" w:sz="4" w:space="0" w:color="auto"/>
            <w:bottom w:val="single" w:sz="4" w:space="0" w:color="auto"/>
            <w:right w:val="single" w:sz="4" w:space="0" w:color="auto"/>
          </w:tcBorders>
          <w:hideMark/>
        </w:tcPr>
        <w:p w:rsidR="007C22F7" w:rsidRPr="004937DE" w:rsidRDefault="007C22F7" w:rsidP="00ED5640">
          <w:pPr>
            <w:tabs>
              <w:tab w:val="center" w:pos="4153"/>
              <w:tab w:val="right" w:pos="8306"/>
            </w:tabs>
            <w:rPr>
              <w:rFonts w:ascii="Arial" w:hAnsi="Arial" w:cs="Arial"/>
              <w:sz w:val="18"/>
              <w:szCs w:val="18"/>
            </w:rPr>
          </w:pPr>
          <w:r w:rsidRPr="004937DE">
            <w:rPr>
              <w:rFonts w:ascii="Arial" w:hAnsi="Arial" w:cs="Arial"/>
              <w:sz w:val="18"/>
              <w:szCs w:val="18"/>
            </w:rPr>
            <w:t xml:space="preserve">Page </w:t>
          </w:r>
          <w:r w:rsidRPr="004937DE">
            <w:rPr>
              <w:rFonts w:ascii="Arial" w:hAnsi="Arial" w:cs="Arial"/>
            </w:rPr>
            <w:fldChar w:fldCharType="begin"/>
          </w:r>
          <w:r w:rsidRPr="004937DE">
            <w:rPr>
              <w:rFonts w:ascii="Arial" w:hAnsi="Arial" w:cs="Arial"/>
              <w:sz w:val="18"/>
              <w:szCs w:val="18"/>
            </w:rPr>
            <w:instrText xml:space="preserve"> PAGE </w:instrText>
          </w:r>
          <w:r w:rsidRPr="004937DE">
            <w:rPr>
              <w:rFonts w:ascii="Arial" w:hAnsi="Arial" w:cs="Arial"/>
            </w:rPr>
            <w:fldChar w:fldCharType="separate"/>
          </w:r>
          <w:r>
            <w:rPr>
              <w:rFonts w:ascii="Arial" w:hAnsi="Arial" w:cs="Arial"/>
              <w:noProof/>
              <w:sz w:val="18"/>
              <w:szCs w:val="18"/>
            </w:rPr>
            <w:t>1</w:t>
          </w:r>
          <w:r w:rsidRPr="004937DE">
            <w:rPr>
              <w:rFonts w:ascii="Arial" w:hAnsi="Arial" w:cs="Arial"/>
            </w:rPr>
            <w:fldChar w:fldCharType="end"/>
          </w:r>
          <w:r w:rsidRPr="004937DE">
            <w:rPr>
              <w:rFonts w:ascii="Arial" w:hAnsi="Arial" w:cs="Arial"/>
              <w:sz w:val="18"/>
              <w:szCs w:val="18"/>
            </w:rPr>
            <w:t xml:space="preserve"> of </w:t>
          </w:r>
          <w:r w:rsidRPr="004937DE">
            <w:rPr>
              <w:rFonts w:ascii="Arial" w:hAnsi="Arial" w:cs="Arial"/>
            </w:rPr>
            <w:fldChar w:fldCharType="begin"/>
          </w:r>
          <w:r w:rsidRPr="004937DE">
            <w:rPr>
              <w:rFonts w:ascii="Arial" w:hAnsi="Arial" w:cs="Arial"/>
              <w:sz w:val="18"/>
              <w:szCs w:val="18"/>
            </w:rPr>
            <w:instrText xml:space="preserve"> NUMPAGES </w:instrText>
          </w:r>
          <w:r w:rsidRPr="004937DE">
            <w:rPr>
              <w:rFonts w:ascii="Arial" w:hAnsi="Arial" w:cs="Arial"/>
            </w:rPr>
            <w:fldChar w:fldCharType="separate"/>
          </w:r>
          <w:r>
            <w:rPr>
              <w:rFonts w:ascii="Arial" w:hAnsi="Arial" w:cs="Arial"/>
              <w:noProof/>
              <w:sz w:val="18"/>
              <w:szCs w:val="18"/>
            </w:rPr>
            <w:t>3</w:t>
          </w:r>
          <w:r w:rsidRPr="004937DE">
            <w:rPr>
              <w:rFonts w:ascii="Arial" w:hAnsi="Arial" w:cs="Arial"/>
            </w:rPr>
            <w:fldChar w:fldCharType="end"/>
          </w:r>
        </w:p>
      </w:tc>
    </w:tr>
    <w:tr w:rsidR="007C22F7" w:rsidRPr="004937DE" w:rsidTr="00ED5640">
      <w:trPr>
        <w:trHeight w:val="273"/>
        <w:jc w:val="center"/>
      </w:trPr>
      <w:tc>
        <w:tcPr>
          <w:tcW w:w="10662" w:type="dxa"/>
          <w:gridSpan w:val="6"/>
          <w:tcBorders>
            <w:top w:val="single" w:sz="4" w:space="0" w:color="auto"/>
            <w:left w:val="single" w:sz="4" w:space="0" w:color="auto"/>
            <w:bottom w:val="single" w:sz="4" w:space="0" w:color="auto"/>
            <w:right w:val="single" w:sz="4" w:space="0" w:color="auto"/>
          </w:tcBorders>
          <w:hideMark/>
        </w:tcPr>
        <w:p w:rsidR="007C22F7" w:rsidRPr="004937DE" w:rsidRDefault="007C22F7" w:rsidP="00ED5640">
          <w:pPr>
            <w:tabs>
              <w:tab w:val="center" w:pos="4153"/>
              <w:tab w:val="right" w:pos="8306"/>
            </w:tabs>
            <w:jc w:val="center"/>
            <w:rPr>
              <w:rFonts w:ascii="Arial" w:hAnsi="Arial" w:cs="Arial"/>
              <w:sz w:val="18"/>
              <w:szCs w:val="18"/>
            </w:rPr>
          </w:pPr>
          <w:r w:rsidRPr="004937DE">
            <w:rPr>
              <w:rFonts w:ascii="Arial" w:hAnsi="Arial" w:cs="Arial"/>
              <w:sz w:val="18"/>
              <w:szCs w:val="18"/>
            </w:rPr>
            <w:t xml:space="preserve">Controlled copies are held electronically.  Printed copies are valid on the date printed.  Last Printed </w:t>
          </w:r>
          <w:r w:rsidRPr="004937DE">
            <w:rPr>
              <w:rFonts w:ascii="Arial" w:hAnsi="Arial" w:cs="Arial"/>
            </w:rPr>
            <w:fldChar w:fldCharType="begin"/>
          </w:r>
          <w:r w:rsidRPr="004937DE">
            <w:rPr>
              <w:rFonts w:ascii="Arial" w:hAnsi="Arial" w:cs="Arial"/>
              <w:sz w:val="18"/>
              <w:szCs w:val="18"/>
            </w:rPr>
            <w:instrText xml:space="preserve"> PRINTDATE  \@ "dd/MM/yyyy HH:mm"  \* MERGEFORMAT </w:instrText>
          </w:r>
          <w:r w:rsidRPr="004937DE">
            <w:rPr>
              <w:rFonts w:ascii="Arial" w:hAnsi="Arial" w:cs="Arial"/>
            </w:rPr>
            <w:fldChar w:fldCharType="separate"/>
          </w:r>
          <w:r w:rsidRPr="004937DE">
            <w:rPr>
              <w:rFonts w:ascii="Arial" w:hAnsi="Arial" w:cs="Arial"/>
              <w:noProof/>
              <w:sz w:val="18"/>
              <w:szCs w:val="18"/>
            </w:rPr>
            <w:t>07/08/2015 14:51</w:t>
          </w:r>
          <w:r w:rsidRPr="004937DE">
            <w:rPr>
              <w:rFonts w:ascii="Arial" w:hAnsi="Arial" w:cs="Arial"/>
            </w:rPr>
            <w:fldChar w:fldCharType="end"/>
          </w:r>
        </w:p>
      </w:tc>
    </w:tr>
    <w:bookmarkEnd w:id="1"/>
    <w:bookmarkEnd w:id="2"/>
  </w:tbl>
  <w:p w:rsidR="007C22F7" w:rsidRDefault="007C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71" w:rsidRDefault="00F55571">
      <w:r>
        <w:separator/>
      </w:r>
    </w:p>
  </w:footnote>
  <w:footnote w:type="continuationSeparator" w:id="0">
    <w:p w:rsidR="00F55571" w:rsidRDefault="00F5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85" w:rsidRPr="0052540F" w:rsidRDefault="005D5A85" w:rsidP="00D373B0">
    <w:pPr>
      <w:tabs>
        <w:tab w:val="center" w:pos="4512"/>
      </w:tabs>
      <w:ind w:hanging="11"/>
      <w:rPr>
        <w:rFonts w:ascii="Calibri" w:hAnsi="Calibri" w:cs="Calibri"/>
        <w:sz w:val="22"/>
        <w:szCs w:val="22"/>
      </w:rPr>
    </w:pPr>
    <w:r w:rsidRPr="0052540F">
      <w:rPr>
        <w:rFonts w:ascii="Calibri" w:hAnsi="Calibri" w:cs="Calibri"/>
        <w:sz w:val="22"/>
        <w:szCs w:val="22"/>
      </w:rPr>
      <w:t>UNITED KINGDOM ACCREDITATION SERVICE</w:t>
    </w:r>
  </w:p>
  <w:p w:rsidR="005D5A85" w:rsidRDefault="005D5A85" w:rsidP="00D373B0">
    <w:pPr>
      <w:tabs>
        <w:tab w:val="center" w:pos="4512"/>
      </w:tabs>
      <w:ind w:hanging="11"/>
      <w:rPr>
        <w:rFonts w:ascii="Calibri" w:hAnsi="Calibri" w:cs="Calibri"/>
        <w:b/>
        <w:sz w:val="22"/>
        <w:szCs w:val="22"/>
      </w:rPr>
    </w:pPr>
  </w:p>
  <w:p w:rsidR="005D5A85" w:rsidRDefault="005D5A85" w:rsidP="00D373B0">
    <w:pPr>
      <w:tabs>
        <w:tab w:val="center" w:pos="4512"/>
      </w:tabs>
      <w:ind w:hanging="11"/>
      <w:jc w:val="center"/>
      <w:rPr>
        <w:rFonts w:ascii="Calibri" w:hAnsi="Calibri" w:cs="Calibri"/>
        <w:b/>
        <w:sz w:val="22"/>
        <w:szCs w:val="22"/>
      </w:rPr>
    </w:pPr>
    <w:r w:rsidRPr="006A6D40">
      <w:rPr>
        <w:rFonts w:ascii="Calibri" w:hAnsi="Calibri" w:cs="Calibri"/>
        <w:b/>
        <w:sz w:val="22"/>
        <w:szCs w:val="22"/>
      </w:rPr>
      <w:t>JOB DESCRIPTIO</w:t>
    </w:r>
    <w:r>
      <w:rPr>
        <w:rFonts w:ascii="Calibri" w:hAnsi="Calibri" w:cs="Calibri"/>
        <w:b/>
        <w:sz w:val="22"/>
        <w:szCs w:val="22"/>
      </w:rPr>
      <w:t>N</w:t>
    </w:r>
  </w:p>
  <w:p w:rsidR="00BB1B05" w:rsidRDefault="005D5A85" w:rsidP="00D373B0">
    <w:pPr>
      <w:tabs>
        <w:tab w:val="center" w:pos="4512"/>
      </w:tabs>
      <w:ind w:hanging="11"/>
      <w:jc w:val="center"/>
      <w:rPr>
        <w:rFonts w:ascii="Calibri" w:hAnsi="Calibri" w:cs="Calibri"/>
        <w:b/>
        <w:sz w:val="22"/>
        <w:szCs w:val="22"/>
      </w:rPr>
    </w:pPr>
    <w:r>
      <w:rPr>
        <w:rFonts w:ascii="Calibri" w:hAnsi="Calibri" w:cs="Calibri"/>
        <w:b/>
        <w:sz w:val="22"/>
        <w:szCs w:val="22"/>
      </w:rPr>
      <w:t>ASSESSMENT MANAGER</w:t>
    </w:r>
    <w:r w:rsidR="00B21404">
      <w:rPr>
        <w:rFonts w:ascii="Calibri" w:hAnsi="Calibri" w:cs="Calibri"/>
        <w:b/>
        <w:sz w:val="22"/>
        <w:szCs w:val="22"/>
      </w:rPr>
      <w:t xml:space="preserve"> – CORE CUSTOMER</w:t>
    </w:r>
    <w:r w:rsidR="007C22F7">
      <w:rPr>
        <w:rFonts w:ascii="Calibri" w:hAnsi="Calibri" w:cs="Calibri"/>
        <w:b/>
        <w:sz w:val="22"/>
        <w:szCs w:val="22"/>
      </w:rPr>
      <w:t xml:space="preserve"> TEAM </w:t>
    </w:r>
  </w:p>
  <w:p w:rsidR="007C22F7" w:rsidRDefault="007C22F7" w:rsidP="00D373B0">
    <w:pPr>
      <w:tabs>
        <w:tab w:val="center" w:pos="4512"/>
      </w:tabs>
      <w:ind w:hanging="11"/>
      <w:jc w:val="center"/>
      <w:rPr>
        <w:rFonts w:ascii="Calibri" w:hAnsi="Calibri" w:cs="Calibri"/>
        <w:b/>
        <w:sz w:val="22"/>
        <w:szCs w:val="22"/>
      </w:rPr>
    </w:pPr>
    <w:r>
      <w:rPr>
        <w:rFonts w:ascii="Calibri" w:hAnsi="Calibri" w:cs="Calibri"/>
        <w:b/>
        <w:sz w:val="22"/>
        <w:szCs w:val="22"/>
      </w:rPr>
      <w:pict>
        <v:rect id="_x0000_i1025" style="width:451.25pt;height:1.5pt;mso-position-vertical:absolute"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67A"/>
    <w:multiLevelType w:val="hybridMultilevel"/>
    <w:tmpl w:val="C4A0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8379D"/>
    <w:multiLevelType w:val="hybridMultilevel"/>
    <w:tmpl w:val="6130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10F35"/>
    <w:multiLevelType w:val="hybridMultilevel"/>
    <w:tmpl w:val="1636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4E"/>
    <w:rsid w:val="00067B61"/>
    <w:rsid w:val="000A42ED"/>
    <w:rsid w:val="000F20DD"/>
    <w:rsid w:val="00130395"/>
    <w:rsid w:val="00152C2A"/>
    <w:rsid w:val="00156594"/>
    <w:rsid w:val="001D272F"/>
    <w:rsid w:val="002139DE"/>
    <w:rsid w:val="002B0563"/>
    <w:rsid w:val="0031103B"/>
    <w:rsid w:val="00321854"/>
    <w:rsid w:val="004452FC"/>
    <w:rsid w:val="00447939"/>
    <w:rsid w:val="005D5A85"/>
    <w:rsid w:val="006662A3"/>
    <w:rsid w:val="006A6D40"/>
    <w:rsid w:val="00700A13"/>
    <w:rsid w:val="0071425A"/>
    <w:rsid w:val="00724AB3"/>
    <w:rsid w:val="00757912"/>
    <w:rsid w:val="007B5362"/>
    <w:rsid w:val="007C22F7"/>
    <w:rsid w:val="007D08A9"/>
    <w:rsid w:val="008529D1"/>
    <w:rsid w:val="00864AEC"/>
    <w:rsid w:val="008C2137"/>
    <w:rsid w:val="009E325C"/>
    <w:rsid w:val="00A11E30"/>
    <w:rsid w:val="00A35560"/>
    <w:rsid w:val="00B21404"/>
    <w:rsid w:val="00BA5D4E"/>
    <w:rsid w:val="00BB1B05"/>
    <w:rsid w:val="00C73C3F"/>
    <w:rsid w:val="00D373B0"/>
    <w:rsid w:val="00E71C39"/>
    <w:rsid w:val="00E828BB"/>
    <w:rsid w:val="00ED347B"/>
    <w:rsid w:val="00F033E1"/>
    <w:rsid w:val="00F55571"/>
    <w:rsid w:val="00F6324C"/>
    <w:rsid w:val="00F66C1A"/>
    <w:rsid w:val="00FB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2ED"/>
    <w:pPr>
      <w:widowControl w:val="0"/>
    </w:pPr>
    <w:rPr>
      <w:snapToGrid w:val="0"/>
      <w:sz w:val="24"/>
      <w:lang w:eastAsia="en-US"/>
    </w:rPr>
  </w:style>
  <w:style w:type="paragraph" w:styleId="Heading1">
    <w:name w:val="heading 1"/>
    <w:basedOn w:val="Normal"/>
    <w:next w:val="Normal"/>
    <w:qFormat/>
    <w:rsid w:val="000A42ED"/>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42ED"/>
  </w:style>
  <w:style w:type="paragraph" w:styleId="Header">
    <w:name w:val="header"/>
    <w:basedOn w:val="Normal"/>
    <w:rsid w:val="000A42ED"/>
    <w:pPr>
      <w:tabs>
        <w:tab w:val="center" w:pos="4153"/>
        <w:tab w:val="right" w:pos="8306"/>
      </w:tabs>
    </w:pPr>
  </w:style>
  <w:style w:type="paragraph" w:styleId="Footer">
    <w:name w:val="footer"/>
    <w:basedOn w:val="Normal"/>
    <w:rsid w:val="000A42ED"/>
    <w:pPr>
      <w:tabs>
        <w:tab w:val="center" w:pos="4153"/>
        <w:tab w:val="right" w:pos="8306"/>
      </w:tabs>
    </w:pPr>
  </w:style>
  <w:style w:type="paragraph" w:styleId="BodyText">
    <w:name w:val="Body Text"/>
    <w:basedOn w:val="Normal"/>
    <w:rsid w:val="000A42ED"/>
    <w:pPr>
      <w:jc w:val="both"/>
    </w:pPr>
  </w:style>
  <w:style w:type="paragraph" w:styleId="BodyText2">
    <w:name w:val="Body Text 2"/>
    <w:basedOn w:val="Normal"/>
    <w:rsid w:val="000A42ED"/>
    <w:pPr>
      <w:jc w:val="both"/>
    </w:pPr>
    <w:rPr>
      <w:sz w:val="22"/>
    </w:rPr>
  </w:style>
  <w:style w:type="paragraph" w:styleId="DocumentMap">
    <w:name w:val="Document Map"/>
    <w:basedOn w:val="Normal"/>
    <w:semiHidden/>
    <w:rsid w:val="00E71C39"/>
    <w:pPr>
      <w:shd w:val="clear" w:color="auto" w:fill="000080"/>
    </w:pPr>
    <w:rPr>
      <w:rFonts w:ascii="Tahoma" w:hAnsi="Tahoma" w:cs="Tahoma"/>
      <w:sz w:val="20"/>
    </w:rPr>
  </w:style>
  <w:style w:type="paragraph" w:styleId="ListParagraph">
    <w:name w:val="List Paragraph"/>
    <w:basedOn w:val="Normal"/>
    <w:uiPriority w:val="34"/>
    <w:qFormat/>
    <w:rsid w:val="005D5A85"/>
    <w:pPr>
      <w:ind w:left="720"/>
      <w:contextualSpacing/>
    </w:pPr>
  </w:style>
  <w:style w:type="table" w:styleId="TableGrid">
    <w:name w:val="Table Grid"/>
    <w:basedOn w:val="TableNormal"/>
    <w:rsid w:val="005D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347B"/>
    <w:rPr>
      <w:rFonts w:ascii="Tahoma" w:hAnsi="Tahoma" w:cs="Tahoma"/>
      <w:sz w:val="16"/>
      <w:szCs w:val="16"/>
    </w:rPr>
  </w:style>
  <w:style w:type="character" w:customStyle="1" w:styleId="BalloonTextChar">
    <w:name w:val="Balloon Text Char"/>
    <w:basedOn w:val="DefaultParagraphFont"/>
    <w:link w:val="BalloonText"/>
    <w:rsid w:val="00ED347B"/>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2ED"/>
    <w:pPr>
      <w:widowControl w:val="0"/>
    </w:pPr>
    <w:rPr>
      <w:snapToGrid w:val="0"/>
      <w:sz w:val="24"/>
      <w:lang w:eastAsia="en-US"/>
    </w:rPr>
  </w:style>
  <w:style w:type="paragraph" w:styleId="Heading1">
    <w:name w:val="heading 1"/>
    <w:basedOn w:val="Normal"/>
    <w:next w:val="Normal"/>
    <w:qFormat/>
    <w:rsid w:val="000A42ED"/>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42ED"/>
  </w:style>
  <w:style w:type="paragraph" w:styleId="Header">
    <w:name w:val="header"/>
    <w:basedOn w:val="Normal"/>
    <w:rsid w:val="000A42ED"/>
    <w:pPr>
      <w:tabs>
        <w:tab w:val="center" w:pos="4153"/>
        <w:tab w:val="right" w:pos="8306"/>
      </w:tabs>
    </w:pPr>
  </w:style>
  <w:style w:type="paragraph" w:styleId="Footer">
    <w:name w:val="footer"/>
    <w:basedOn w:val="Normal"/>
    <w:rsid w:val="000A42ED"/>
    <w:pPr>
      <w:tabs>
        <w:tab w:val="center" w:pos="4153"/>
        <w:tab w:val="right" w:pos="8306"/>
      </w:tabs>
    </w:pPr>
  </w:style>
  <w:style w:type="paragraph" w:styleId="BodyText">
    <w:name w:val="Body Text"/>
    <w:basedOn w:val="Normal"/>
    <w:rsid w:val="000A42ED"/>
    <w:pPr>
      <w:jc w:val="both"/>
    </w:pPr>
  </w:style>
  <w:style w:type="paragraph" w:styleId="BodyText2">
    <w:name w:val="Body Text 2"/>
    <w:basedOn w:val="Normal"/>
    <w:rsid w:val="000A42ED"/>
    <w:pPr>
      <w:jc w:val="both"/>
    </w:pPr>
    <w:rPr>
      <w:sz w:val="22"/>
    </w:rPr>
  </w:style>
  <w:style w:type="paragraph" w:styleId="DocumentMap">
    <w:name w:val="Document Map"/>
    <w:basedOn w:val="Normal"/>
    <w:semiHidden/>
    <w:rsid w:val="00E71C39"/>
    <w:pPr>
      <w:shd w:val="clear" w:color="auto" w:fill="000080"/>
    </w:pPr>
    <w:rPr>
      <w:rFonts w:ascii="Tahoma" w:hAnsi="Tahoma" w:cs="Tahoma"/>
      <w:sz w:val="20"/>
    </w:rPr>
  </w:style>
  <w:style w:type="paragraph" w:styleId="ListParagraph">
    <w:name w:val="List Paragraph"/>
    <w:basedOn w:val="Normal"/>
    <w:uiPriority w:val="34"/>
    <w:qFormat/>
    <w:rsid w:val="005D5A85"/>
    <w:pPr>
      <w:ind w:left="720"/>
      <w:contextualSpacing/>
    </w:pPr>
  </w:style>
  <w:style w:type="table" w:styleId="TableGrid">
    <w:name w:val="Table Grid"/>
    <w:basedOn w:val="TableNormal"/>
    <w:rsid w:val="005D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347B"/>
    <w:rPr>
      <w:rFonts w:ascii="Tahoma" w:hAnsi="Tahoma" w:cs="Tahoma"/>
      <w:sz w:val="16"/>
      <w:szCs w:val="16"/>
    </w:rPr>
  </w:style>
  <w:style w:type="character" w:customStyle="1" w:styleId="BalloonTextChar">
    <w:name w:val="Balloon Text Char"/>
    <w:basedOn w:val="DefaultParagraphFont"/>
    <w:link w:val="BalloonText"/>
    <w:rsid w:val="00ED347B"/>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9515">
      <w:bodyDiv w:val="1"/>
      <w:marLeft w:val="0"/>
      <w:marRight w:val="0"/>
      <w:marTop w:val="0"/>
      <w:marBottom w:val="0"/>
      <w:divBdr>
        <w:top w:val="none" w:sz="0" w:space="0" w:color="auto"/>
        <w:left w:val="none" w:sz="0" w:space="0" w:color="auto"/>
        <w:bottom w:val="none" w:sz="0" w:space="0" w:color="auto"/>
        <w:right w:val="none" w:sz="0" w:space="0" w:color="auto"/>
      </w:divBdr>
    </w:div>
    <w:div w:id="1170752544">
      <w:bodyDiv w:val="1"/>
      <w:marLeft w:val="0"/>
      <w:marRight w:val="0"/>
      <w:marTop w:val="0"/>
      <w:marBottom w:val="0"/>
      <w:divBdr>
        <w:top w:val="none" w:sz="0" w:space="0" w:color="auto"/>
        <w:left w:val="none" w:sz="0" w:space="0" w:color="auto"/>
        <w:bottom w:val="none" w:sz="0" w:space="0" w:color="auto"/>
        <w:right w:val="none" w:sz="0" w:space="0" w:color="auto"/>
      </w:divBdr>
    </w:div>
    <w:div w:id="19475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76C3-03EC-42C5-AFE5-227CA5F5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4288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3065 Assessment Manager - Core Customer Team Job Description</dc:title>
  <dc:subject>HR 3065 Assessment Manager - Core Customer Team Job Description</dc:subject>
  <dc:creator>Jeff Ruddle</dc:creator>
  <cp:keywords>HR 3065 Assessment Manager - Core Customer Team Job Description</cp:keywords>
  <cp:lastModifiedBy>Administrator</cp:lastModifiedBy>
  <cp:revision>2</cp:revision>
  <cp:lastPrinted>2010-08-10T10:18:00Z</cp:lastPrinted>
  <dcterms:created xsi:type="dcterms:W3CDTF">2015-08-10T11:24:00Z</dcterms:created>
  <dcterms:modified xsi:type="dcterms:W3CDTF">2015-08-10T11:24:00Z</dcterms:modified>
</cp:coreProperties>
</file>