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E88" w14:textId="77777777" w:rsidR="0007045D" w:rsidRPr="008F2F65" w:rsidRDefault="0007045D" w:rsidP="0031450A">
      <w:pPr>
        <w:spacing w:after="120" w:line="240" w:lineRule="auto"/>
        <w:rPr>
          <w:rFonts w:ascii="Verdana" w:hAnsi="Verdana"/>
        </w:rPr>
      </w:pPr>
    </w:p>
    <w:p w14:paraId="40106467" w14:textId="77777777" w:rsidR="008F2F65" w:rsidRPr="008F2F65" w:rsidRDefault="008F2F65" w:rsidP="008F2F65">
      <w:pPr>
        <w:pStyle w:val="Header"/>
        <w:tabs>
          <w:tab w:val="clear" w:pos="4513"/>
          <w:tab w:val="clear" w:pos="9026"/>
          <w:tab w:val="left" w:pos="1701"/>
        </w:tabs>
        <w:rPr>
          <w:rFonts w:ascii="Verdana" w:hAnsi="Verdana"/>
          <w:b/>
          <w:bCs/>
          <w:color w:val="330072"/>
          <w:sz w:val="40"/>
          <w:szCs w:val="40"/>
        </w:rPr>
      </w:pPr>
    </w:p>
    <w:p w14:paraId="5498BA84" w14:textId="421F2662" w:rsidR="0007045D" w:rsidRPr="008F2F65" w:rsidRDefault="008F2F65" w:rsidP="008F2F65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8F2F65">
        <w:rPr>
          <w:rFonts w:ascii="Verdana" w:hAnsi="Verdana"/>
          <w:b/>
          <w:bCs/>
          <w:color w:val="330072"/>
          <w:sz w:val="40"/>
          <w:szCs w:val="40"/>
        </w:rPr>
        <w:t>M</w:t>
      </w:r>
      <w:r w:rsidR="0007045D" w:rsidRPr="008F2F65">
        <w:rPr>
          <w:rFonts w:ascii="Verdana" w:hAnsi="Verdana"/>
          <w:b/>
          <w:bCs/>
          <w:color w:val="330072"/>
          <w:sz w:val="40"/>
          <w:szCs w:val="40"/>
        </w:rPr>
        <w:t>aster terms glossary and change mapping – ISO 15189</w:t>
      </w:r>
    </w:p>
    <w:p w14:paraId="223E8C4A" w14:textId="77777777" w:rsidR="0007045D" w:rsidRPr="008F2F65" w:rsidRDefault="0007045D" w:rsidP="0031450A">
      <w:pPr>
        <w:spacing w:after="120" w:line="240" w:lineRule="auto"/>
        <w:rPr>
          <w:rFonts w:ascii="Verdana" w:hAnsi="Verdana"/>
        </w:rPr>
      </w:pPr>
    </w:p>
    <w:p w14:paraId="5BD7FC8D" w14:textId="77777777" w:rsidR="0007045D" w:rsidRPr="008F2F65" w:rsidRDefault="0007045D" w:rsidP="0031450A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="Verdana" w:hAnsi="Verdana"/>
        </w:rPr>
        <w:id w:val="-217062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4FDD89" w14:textId="77777777" w:rsidR="0007045D" w:rsidRPr="008F2F65" w:rsidRDefault="0007045D" w:rsidP="0007045D">
          <w:pPr>
            <w:pStyle w:val="NoSpacing"/>
            <w:rPr>
              <w:rStyle w:val="Heading1Char"/>
            </w:rPr>
          </w:pPr>
          <w:r w:rsidRPr="008F2F65">
            <w:rPr>
              <w:rStyle w:val="Heading1Char"/>
            </w:rPr>
            <w:t>Contents</w:t>
          </w:r>
        </w:p>
        <w:p w14:paraId="3AF2A6A3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8F2F65">
            <w:rPr>
              <w:rFonts w:ascii="Verdana" w:hAnsi="Verdana"/>
            </w:rPr>
            <w:fldChar w:fldCharType="begin"/>
          </w:r>
          <w:r w:rsidRPr="008F2F65">
            <w:rPr>
              <w:rFonts w:ascii="Verdana" w:hAnsi="Verdana"/>
            </w:rPr>
            <w:instrText xml:space="preserve"> TOC \o "1-3" \h \z \u </w:instrText>
          </w:r>
          <w:r w:rsidRPr="008F2F65">
            <w:rPr>
              <w:rFonts w:ascii="Verdana" w:hAnsi="Verdana"/>
            </w:rPr>
            <w:fldChar w:fldCharType="separate"/>
          </w:r>
          <w:hyperlink w:anchor="_Toc202511564" w:history="1">
            <w:r w:rsidRPr="008F2F65">
              <w:rPr>
                <w:rStyle w:val="Hyperlink"/>
                <w:rFonts w:ascii="Verdana" w:hAnsi="Verdana"/>
                <w:noProof/>
              </w:rPr>
              <w:t>ISO 15189 – Master term glossary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_Toc202511564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9EF9B34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65" w:history="1">
            <w:r w:rsidRPr="008F2F65">
              <w:rPr>
                <w:rStyle w:val="Hyperlink"/>
                <w:rFonts w:ascii="Verdana" w:hAnsi="Verdana"/>
                <w:noProof/>
              </w:rPr>
              <w:t>ISO 15189 – Objects of conformity assessment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_Toc202511565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3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821C127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66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Andrology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_Toc202511566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4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1FBD5E6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67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Blood Transfusion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_Toc202511567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5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549C580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68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Clinical Biochemistry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_Toc202511568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7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A2A9D63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69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Gynae Cytology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_Toc202511569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12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FE4A94C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0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Haematology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_Toc202511570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13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23F8347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1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Histocompatibility and Immunogenetics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_Toc202511571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17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99C1D3F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2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Histology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_Toc202511572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18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51AEDA7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3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Immunology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_Toc202511573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22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51BEB80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4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Microbiology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_Toc202511574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23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B263A14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5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Molecular Genetics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_Toc202511575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26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48F1464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6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Neuropathology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_Toc202511576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28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00E155E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7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Non-gynae Cytology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_Toc202511577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29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756BD91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8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Phlebotomy &amp; other Sampling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_Toc202511578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32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5B35EC9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79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Supporting Activities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_Toc202511579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33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D480934" w14:textId="77777777" w:rsidR="0007045D" w:rsidRPr="008F2F65" w:rsidRDefault="0007045D" w:rsidP="0007045D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580" w:history="1">
            <w:r w:rsidRPr="008F2F65">
              <w:rPr>
                <w:rStyle w:val="Hyperlink"/>
                <w:rFonts w:ascii="Verdana" w:hAnsi="Verdana"/>
                <w:noProof/>
              </w:rPr>
              <w:t>ISO 15189 – Types of evaluation – Virology</w:t>
            </w:r>
            <w:r w:rsidRPr="008F2F65">
              <w:rPr>
                <w:rFonts w:ascii="Verdana" w:hAnsi="Verdana"/>
                <w:noProof/>
                <w:webHidden/>
              </w:rPr>
              <w:tab/>
            </w:r>
            <w:r w:rsidRPr="008F2F65">
              <w:rPr>
                <w:rFonts w:ascii="Verdana" w:hAnsi="Verdana"/>
                <w:noProof/>
                <w:webHidden/>
              </w:rPr>
              <w:fldChar w:fldCharType="begin"/>
            </w:r>
            <w:r w:rsidRPr="008F2F65">
              <w:rPr>
                <w:rFonts w:ascii="Verdana" w:hAnsi="Verdana"/>
                <w:noProof/>
                <w:webHidden/>
              </w:rPr>
              <w:instrText xml:space="preserve"> PAGEREF _Toc202511580 \h </w:instrText>
            </w:r>
            <w:r w:rsidRPr="008F2F65">
              <w:rPr>
                <w:rFonts w:ascii="Verdana" w:hAnsi="Verdana"/>
                <w:noProof/>
                <w:webHidden/>
              </w:rPr>
            </w:r>
            <w:r w:rsidRPr="008F2F65">
              <w:rPr>
                <w:rFonts w:ascii="Verdana" w:hAnsi="Verdana"/>
                <w:noProof/>
                <w:webHidden/>
              </w:rPr>
              <w:fldChar w:fldCharType="separate"/>
            </w:r>
            <w:r w:rsidRPr="008F2F65">
              <w:rPr>
                <w:rFonts w:ascii="Verdana" w:hAnsi="Verdana"/>
                <w:noProof/>
                <w:webHidden/>
              </w:rPr>
              <w:t>34</w:t>
            </w:r>
            <w:r w:rsidRPr="008F2F6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F95F4F8" w14:textId="77777777" w:rsidR="0007045D" w:rsidRPr="008F2F65" w:rsidRDefault="0007045D" w:rsidP="0007045D">
          <w:pPr>
            <w:spacing w:after="120" w:line="240" w:lineRule="auto"/>
            <w:rPr>
              <w:rFonts w:ascii="Verdana" w:hAnsi="Verdana"/>
            </w:rPr>
          </w:pPr>
          <w:r w:rsidRPr="008F2F65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16E3A936" w14:textId="77777777" w:rsidR="0007045D" w:rsidRPr="008F2F65" w:rsidRDefault="0007045D" w:rsidP="0007045D">
      <w:pPr>
        <w:spacing w:after="120" w:line="240" w:lineRule="auto"/>
        <w:ind w:right="-330"/>
        <w:rPr>
          <w:rFonts w:ascii="Verdana" w:hAnsi="Verdana"/>
        </w:rPr>
      </w:pPr>
      <w:r w:rsidRPr="008F2F65">
        <w:rPr>
          <w:rFonts w:ascii="Verdana" w:hAnsi="Verdana"/>
        </w:rPr>
        <w:t xml:space="preserve">Changes to previously used schedule terms are indicated in the tables below in </w:t>
      </w:r>
      <w:r w:rsidRPr="008F2F65">
        <w:rPr>
          <w:rFonts w:ascii="Verdana" w:hAnsi="Verdana"/>
          <w:b/>
          <w:bCs/>
        </w:rPr>
        <w:t xml:space="preserve">bold </w:t>
      </w:r>
      <w:r w:rsidRPr="008F2F65">
        <w:rPr>
          <w:rFonts w:ascii="Verdana" w:hAnsi="Verdana"/>
        </w:rPr>
        <w:t>text</w:t>
      </w:r>
    </w:p>
    <w:p w14:paraId="36DF2B4C" w14:textId="77777777" w:rsidR="0007045D" w:rsidRPr="008F2F65" w:rsidRDefault="0007045D" w:rsidP="0007045D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7A7ECE26" w14:textId="2D0F07E2" w:rsidR="00E411DC" w:rsidRPr="008F2F65" w:rsidRDefault="00DE17C9" w:rsidP="0031450A">
      <w:pPr>
        <w:pStyle w:val="Heading1"/>
        <w:spacing w:before="0" w:after="120" w:line="240" w:lineRule="auto"/>
      </w:pPr>
      <w:bookmarkStart w:id="1" w:name="_Toc202511564"/>
      <w:r w:rsidRPr="008F2F65">
        <w:lastRenderedPageBreak/>
        <w:t>ISO</w:t>
      </w:r>
      <w:r w:rsidR="00F479CE" w:rsidRPr="008F2F65">
        <w:t xml:space="preserve"> 15189</w:t>
      </w:r>
      <w:r w:rsidRPr="008F2F65">
        <w:t xml:space="preserve"> </w:t>
      </w:r>
      <w:r w:rsidR="007445FE" w:rsidRPr="008F2F65">
        <w:t>– Master term glossary</w:t>
      </w:r>
      <w:bookmarkEnd w:id="1"/>
    </w:p>
    <w:p w14:paraId="5D2D4BCB" w14:textId="1C4489A2" w:rsidR="00A726CF" w:rsidRPr="008F2F65" w:rsidRDefault="00902BFC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p w14:paraId="33FB1AF0" w14:textId="77777777" w:rsidR="007445FE" w:rsidRPr="008F2F65" w:rsidRDefault="007445FE" w:rsidP="0031450A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sectPr w:rsidR="007445FE" w:rsidRPr="008F2F65" w:rsidSect="008F2F6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340" w:footer="567" w:gutter="0"/>
          <w:cols w:space="708"/>
          <w:docGrid w:linePitch="360"/>
        </w:sect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964"/>
        <w:gridCol w:w="5396"/>
      </w:tblGrid>
      <w:tr w:rsidR="007445FE" w:rsidRPr="008F2F65" w14:paraId="6AC31D5C" w14:textId="77777777" w:rsidTr="00E93BAB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426049F1" w14:textId="03CC3B51" w:rsidR="007445FE" w:rsidRPr="008F2F65" w:rsidRDefault="007445FE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03017A72" w14:textId="77777777" w:rsidR="007445FE" w:rsidRPr="008F2F65" w:rsidRDefault="007445FE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427BCE" w:rsidRPr="008F2F65" w14:paraId="2333B10B" w14:textId="77777777" w:rsidTr="0037719C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4A4A3C" w14:textId="216128D2" w:rsidR="00427BCE" w:rsidRPr="008F2F65" w:rsidRDefault="0037719C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FROM MOLECULAR TESTING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0EBB48" w14:textId="6AC884F8" w:rsidR="00427BCE" w:rsidRPr="008F2F65" w:rsidRDefault="00427BCE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Andrology examination for the purpose of clinical diagnosis</w:t>
            </w:r>
          </w:p>
        </w:tc>
      </w:tr>
      <w:tr w:rsidR="00427BCE" w:rsidRPr="008F2F65" w14:paraId="17BCF3E5" w14:textId="77777777" w:rsidTr="0037719C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BBE74" w14:textId="6750C0E9" w:rsidR="00427BCE" w:rsidRPr="008F2F65" w:rsidRDefault="0037719C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HUMAN BODY SAMPLES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66183E" w14:textId="29A2160E" w:rsidR="00427BCE" w:rsidRPr="008F2F65" w:rsidRDefault="00427BCE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Blood Transfusion</w:t>
            </w:r>
          </w:p>
        </w:tc>
      </w:tr>
      <w:tr w:rsidR="007913A8" w:rsidRPr="008F2F65" w14:paraId="4F8DFAFA" w14:textId="77777777" w:rsidTr="0037719C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544EC" w14:textId="5DF137DC" w:rsidR="007913A8" w:rsidRPr="008F2F65" w:rsidRDefault="008F208A" w:rsidP="007913A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1FC6E" w14:textId="4A34E995" w:rsidR="007913A8" w:rsidRPr="008F2F65" w:rsidRDefault="007913A8" w:rsidP="007913A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Blood Transfusion examination for the purpose of clinical diagnosis</w:t>
            </w:r>
          </w:p>
        </w:tc>
      </w:tr>
      <w:tr w:rsidR="008F208A" w:rsidRPr="008F2F65" w14:paraId="487B10BC" w14:textId="77777777" w:rsidTr="0037719C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21BB2" w14:textId="576C846A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REFERRED MICROBIOLOGICAL CULTURES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4D2B18" w14:textId="6AF1D27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 xml:space="preserve">Clinical Biochemistry examination for the purpose of clinical diagnosis </w:t>
            </w:r>
          </w:p>
        </w:tc>
      </w:tr>
      <w:tr w:rsidR="008F208A" w:rsidRPr="008F2F65" w14:paraId="6EE1D929" w14:textId="77777777" w:rsidTr="0037719C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3DCE0B" w14:textId="7920B092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SUPPORTING ACTIVITIES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165C5B" w14:textId="5A2326AB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 xml:space="preserve">Cytogenetics examination for the purpose of clinical diagnosis </w:t>
            </w:r>
          </w:p>
        </w:tc>
      </w:tr>
      <w:tr w:rsidR="008F208A" w:rsidRPr="008F2F65" w14:paraId="0782AD84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54EC62" w14:textId="752DFBE9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D5A6B" w14:textId="118F647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Gynae Cytology examination for the purpose of clinical diagnosis</w:t>
            </w:r>
          </w:p>
        </w:tc>
      </w:tr>
      <w:tr w:rsidR="008F208A" w:rsidRPr="008F2F65" w14:paraId="3A22DA0D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475122" w14:textId="7DC582B2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005753" w14:textId="450CC8E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Haematology examination for the purpose of clinical diagnosis</w:t>
            </w:r>
          </w:p>
        </w:tc>
      </w:tr>
      <w:tr w:rsidR="008F208A" w:rsidRPr="008F2F65" w14:paraId="7F9666F4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1408D3" w14:textId="6D5A4B4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37A45" w14:textId="1683D97A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Histocompatibility and Immunogenetic examination for the purpose of clinical diagnosis</w:t>
            </w:r>
          </w:p>
        </w:tc>
      </w:tr>
      <w:tr w:rsidR="008F208A" w:rsidRPr="008F2F65" w14:paraId="616D0E5E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F8A031" w14:textId="13A35F2B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2653E4" w14:textId="5B3AE074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Histology examination for the purpose of clinical diagnosis</w:t>
            </w:r>
          </w:p>
        </w:tc>
      </w:tr>
      <w:tr w:rsidR="008F208A" w:rsidRPr="008F2F65" w14:paraId="7FCF2EA8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CD235C" w14:textId="30F743BF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259E2" w14:textId="7CC1B8C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Immunology examination for the purpose of clinical diagnosis</w:t>
            </w:r>
          </w:p>
        </w:tc>
      </w:tr>
      <w:tr w:rsidR="008F208A" w:rsidRPr="008F2F65" w14:paraId="48660950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3DD11A" w14:textId="1D694ABA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BA5D7" w14:textId="2ED98C32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Long-term archive storage of blocks and slides</w:t>
            </w:r>
          </w:p>
        </w:tc>
      </w:tr>
      <w:tr w:rsidR="008F208A" w:rsidRPr="008F2F65" w14:paraId="5044FB90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802499" w14:textId="09CE094F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08AF97" w14:textId="6AE42A1C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Microbiology examination for the purpose of clinical diagnosis</w:t>
            </w:r>
          </w:p>
        </w:tc>
      </w:tr>
      <w:tr w:rsidR="008F208A" w:rsidRPr="008F2F65" w14:paraId="5DCBBF02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7396A3" w14:textId="1D9346A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669E17" w14:textId="4E306D1B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Molecular Genetics examination for the purpose of clinical diagnosis</w:t>
            </w:r>
          </w:p>
        </w:tc>
      </w:tr>
      <w:tr w:rsidR="008F208A" w:rsidRPr="008F2F65" w14:paraId="21A3A299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6B8F2F" w14:textId="332DA9CD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E7A5" w14:textId="32D6853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Mortuary service</w:t>
            </w:r>
          </w:p>
        </w:tc>
      </w:tr>
      <w:tr w:rsidR="008F208A" w:rsidRPr="008F2F65" w14:paraId="2F072052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A19296" w14:textId="6E627C4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815783" w14:textId="6AC26C9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Neuropathology examination for the purpose of clinical diagnosis</w:t>
            </w:r>
          </w:p>
        </w:tc>
      </w:tr>
      <w:tr w:rsidR="008F208A" w:rsidRPr="008F2F65" w14:paraId="22D9F684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6FBA90" w14:textId="5E91E51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54F8CF" w14:textId="3FCCF19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Non-gynae Cytology examination for the purpose of clinical diagnosis</w:t>
            </w:r>
          </w:p>
        </w:tc>
      </w:tr>
      <w:tr w:rsidR="008F208A" w:rsidRPr="008F2F65" w14:paraId="4B96AD60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D2ED36" w14:textId="0AB4E2A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007E" w14:textId="345CF6B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Phlebotomy</w:t>
            </w:r>
          </w:p>
        </w:tc>
      </w:tr>
      <w:tr w:rsidR="008F208A" w:rsidRPr="008F2F65" w14:paraId="1E750738" w14:textId="77777777" w:rsidTr="00E93BAB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862047" w14:textId="0BC4C42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12CEB" w14:textId="73E9F21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Sampling with subsequent testing at a laboratory accredited to ISO 15189:2022 or ISO/IEC 17025:2017</w:t>
            </w:r>
          </w:p>
        </w:tc>
      </w:tr>
      <w:tr w:rsidR="008F208A" w:rsidRPr="008F2F65" w14:paraId="44719D6F" w14:textId="77777777" w:rsidTr="009D3D82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A2ACA4" w14:textId="7658C22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C5B306" w14:textId="10EC1C74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Specimen reception</w:t>
            </w:r>
          </w:p>
        </w:tc>
      </w:tr>
      <w:tr w:rsidR="008F208A" w:rsidRPr="008F2F65" w14:paraId="2E8F262A" w14:textId="77777777" w:rsidTr="009D3D82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18443" w14:textId="134F09A9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BEF7C" w14:textId="4D0C543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Virology examination for the purpose of clinical diagnosis</w:t>
            </w:r>
          </w:p>
        </w:tc>
      </w:tr>
    </w:tbl>
    <w:p w14:paraId="7A942E08" w14:textId="0160449A" w:rsidR="005B1FBC" w:rsidRPr="008F2F65" w:rsidRDefault="0068538C" w:rsidP="006D7E54">
      <w:pPr>
        <w:pStyle w:val="Heading1"/>
      </w:pPr>
      <w:r w:rsidRPr="008F2F65">
        <w:rPr>
          <w:bCs/>
        </w:rPr>
        <w:br w:type="page"/>
      </w:r>
      <w:bookmarkStart w:id="2" w:name="_Toc202511565"/>
      <w:r w:rsidR="005B1FBC" w:rsidRPr="008F2F65">
        <w:lastRenderedPageBreak/>
        <w:t>ISO 15189 – Objects of conformity assessment</w:t>
      </w:r>
      <w:bookmarkEnd w:id="2"/>
    </w:p>
    <w:p w14:paraId="54CDA71F" w14:textId="77777777" w:rsidR="00291AF3" w:rsidRPr="008F2F65" w:rsidRDefault="00291AF3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815"/>
        <w:gridCol w:w="4545"/>
      </w:tblGrid>
      <w:tr w:rsidR="005B1FBC" w:rsidRPr="008F2F65" w14:paraId="2398BC6E" w14:textId="77777777" w:rsidTr="00CE5C44">
        <w:trPr>
          <w:trHeight w:val="290"/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21B6D6E7" w14:textId="77777777" w:rsidR="005B1FBC" w:rsidRPr="008F2F65" w:rsidRDefault="005B1FBC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E5F2844" w14:textId="77777777" w:rsidR="005B1FBC" w:rsidRPr="008F2F65" w:rsidRDefault="005B1FBC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E5C44" w:rsidRPr="008F2F65" w14:paraId="15627727" w14:textId="77777777" w:rsidTr="00CE5C44">
        <w:trPr>
          <w:trHeight w:val="2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52995B" w14:textId="6491DF08" w:rsidR="00CE5C44" w:rsidRPr="008F2F65" w:rsidRDefault="0025621B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FROM MOLECULAR TESTING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D1EC49" w14:textId="473AEC2D" w:rsidR="00CE5C44" w:rsidRPr="008F2F65" w:rsidRDefault="0025621B" w:rsidP="0031450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FROM MOLECULAR TESTING</w:t>
            </w:r>
          </w:p>
        </w:tc>
      </w:tr>
      <w:tr w:rsidR="008F208A" w:rsidRPr="008F2F65" w14:paraId="2A622263" w14:textId="77777777" w:rsidTr="008D3B80">
        <w:trPr>
          <w:trHeight w:val="29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81C358" w14:textId="6A5C0A17" w:rsidR="008F208A" w:rsidRPr="008F2F65" w:rsidRDefault="008F208A" w:rsidP="008F208A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Environmental samples</w:t>
            </w:r>
          </w:p>
        </w:tc>
        <w:tc>
          <w:tcPr>
            <w:tcW w:w="454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2FFF4D" w14:textId="67FC00ED" w:rsidR="008F208A" w:rsidRPr="008F2F65" w:rsidRDefault="008F208A" w:rsidP="008F208A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ENVIRONMENTAL SAMPLES</w:t>
            </w:r>
          </w:p>
        </w:tc>
      </w:tr>
      <w:tr w:rsidR="008F208A" w:rsidRPr="008F2F65" w14:paraId="48D3922C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CDFBB8" w14:textId="49BC658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HUMAN BIOLOGICAL FLUIDS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3E8DD3" w14:textId="5B8EE4CC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5392E60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9B7680" w14:textId="13EC454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1E0882" w14:textId="6A2A35C4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29C0CEE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B52032" w14:textId="705D87E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A0F9CE" w14:textId="4F3391B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373E3F3E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8F008" w14:textId="086B045D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 (as stated)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D608F" w14:textId="0C930B3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4545E203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CF993" w14:textId="00216BD6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 / TISSUE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F6442" w14:textId="1D32AF16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3189FB52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FC631C" w14:textId="3C739744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 / 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2F0BC" w14:textId="397EDD6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6FBBEF42" w14:textId="77777777" w:rsidTr="006F6D54">
        <w:trPr>
          <w:trHeight w:val="290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7B33E9" w14:textId="52FF854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HUMAN BODY FLUIDS AND TISSUE </w:t>
            </w:r>
          </w:p>
        </w:tc>
        <w:tc>
          <w:tcPr>
            <w:tcW w:w="454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833CB0" w14:textId="2FA84FE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614F1B7D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6ABD4" w14:textId="670F2936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 AND 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8AB504" w14:textId="4BACEEF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7B925F2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DE7DBA" w14:textId="44580DE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HUMAN BODY FLUIDS AND TISSUES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8A10F4" w14:textId="011991FD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522EA072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F1B5CB" w14:textId="4D02463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FLUIDS/TISSUE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7F069" w14:textId="6B4B90E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061F03F1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E0702" w14:textId="4D01ED3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FLUIDS/TISSUES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FD083" w14:textId="5DF5488A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F91108B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6D990" w14:textId="25ECCADF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FLUIDS: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55F2D" w14:textId="082FA6B4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057BC6D3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4A478" w14:textId="271B0B2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969917" w14:textId="5386AC4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24CF6A48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73A5B" w14:textId="708B2D7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 AND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6AD9D" w14:textId="265B8DF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67E929DA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2D0494" w14:textId="2160FF1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HUMAN BODY TISSUE AND FLUIDS AS SWABS OR LIQUID SWABS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572FE" w14:textId="2126D319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1338D5E2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F77725" w14:textId="697D335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 SAMPLES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A2B650" w14:textId="03272823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0E99C82B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20922" w14:textId="103B7B8B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TISSUE/CELLS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D52282" w14:textId="54FF392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17D2E2DD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0E586" w14:textId="5E40336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TISSUE/FLUIDS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921F99" w14:textId="6000028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070F64A7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55E732" w14:textId="7B6CE8C6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31166" w14:textId="1C2AF2F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17367B64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51209" w14:textId="36B6902B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TISSUES AND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E1EC64" w14:textId="14C5973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F4170CC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28749C" w14:textId="7B45F6E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0E50E0" w14:textId="461E26C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529FEF5C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130A2" w14:textId="0DC1995A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FLUIDS AND 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036755" w14:textId="5724C000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57444284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E8133" w14:textId="37E6A395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TISSUE AND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9F6722" w14:textId="261E4DF8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894CD72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B8A083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TISSUES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F2A444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7C675514" w14:textId="77777777" w:rsidTr="006F6D5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A7B48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TISSUES &amp;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87682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206FBEFE" w14:textId="77777777" w:rsidTr="009350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7EA23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TISSUES AND BIOLOGICAL FLUIDS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DFC95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06069B08" w14:textId="77777777" w:rsidTr="009350BD">
        <w:trPr>
          <w:trHeight w:val="2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EC819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HUMAN TISSUES AND BODY FLUIDS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F5F44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HUMAN BODY SAMPLES</w:t>
            </w:r>
          </w:p>
        </w:tc>
      </w:tr>
      <w:tr w:rsidR="008F208A" w:rsidRPr="008F2F65" w14:paraId="121BFBD1" w14:textId="77777777" w:rsidTr="00CE5C4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67647E4" w14:textId="18C741F1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REFERRED MICROBIOLOGICAL CULTURES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B0C254" w14:textId="6B39577E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REFERRED MICROBIOLOGICAL CULTURES</w:t>
            </w:r>
          </w:p>
        </w:tc>
      </w:tr>
      <w:tr w:rsidR="008F208A" w:rsidRPr="008F2F65" w14:paraId="6D45E69F" w14:textId="77777777" w:rsidTr="00CE5C44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83899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SUPPORTING ACTIVITIES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01DD9" w14:textId="77777777" w:rsidR="008F208A" w:rsidRPr="008F2F65" w:rsidRDefault="008F208A" w:rsidP="008F208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hAnsi="Verdana"/>
                <w:color w:val="000000"/>
                <w:sz w:val="22"/>
                <w:szCs w:val="22"/>
              </w:rPr>
              <w:t>SUPPORTING ACTIVITIES</w:t>
            </w:r>
          </w:p>
        </w:tc>
      </w:tr>
    </w:tbl>
    <w:p w14:paraId="0DEA79A4" w14:textId="0BF41901" w:rsidR="00774691" w:rsidRDefault="00774691" w:rsidP="0031450A">
      <w:pPr>
        <w:pStyle w:val="Heading1"/>
        <w:spacing w:before="0" w:after="120" w:line="240" w:lineRule="auto"/>
      </w:pPr>
      <w:bookmarkStart w:id="3" w:name="_ISO_15189_–"/>
      <w:bookmarkStart w:id="4" w:name="_Toc202511566"/>
      <w:bookmarkEnd w:id="3"/>
    </w:p>
    <w:p w14:paraId="2E6FE121" w14:textId="77777777" w:rsidR="00774691" w:rsidRDefault="00774691">
      <w:pPr>
        <w:rPr>
          <w:rFonts w:ascii="Verdana" w:eastAsiaTheme="majorEastAsia" w:hAnsi="Verdana" w:cstheme="majorBidi"/>
          <w:b/>
          <w:color w:val="330072"/>
          <w:sz w:val="40"/>
          <w:szCs w:val="40"/>
        </w:rPr>
      </w:pPr>
      <w:r>
        <w:br w:type="page"/>
      </w:r>
    </w:p>
    <w:p w14:paraId="52BF3228" w14:textId="77777777" w:rsidR="00774691" w:rsidRDefault="00774691" w:rsidP="0031450A">
      <w:pPr>
        <w:pStyle w:val="Heading1"/>
        <w:spacing w:before="0" w:after="120" w:line="240" w:lineRule="auto"/>
      </w:pPr>
    </w:p>
    <w:p w14:paraId="156332B8" w14:textId="2F91F82C" w:rsidR="00F35B72" w:rsidRPr="008F2F65" w:rsidRDefault="00F35B72" w:rsidP="0031450A">
      <w:pPr>
        <w:pStyle w:val="Heading1"/>
        <w:spacing w:before="0" w:after="120" w:line="240" w:lineRule="auto"/>
      </w:pPr>
      <w:r w:rsidRPr="008F2F65">
        <w:t>ISO</w:t>
      </w:r>
      <w:r w:rsidR="009D3D82" w:rsidRPr="008F2F65">
        <w:t xml:space="preserve"> 15189</w:t>
      </w:r>
      <w:r w:rsidRPr="008F2F65">
        <w:t xml:space="preserve"> – </w:t>
      </w:r>
      <w:r w:rsidR="005B1FBC" w:rsidRPr="008F2F65">
        <w:t>Types of evaluation</w:t>
      </w:r>
      <w:r w:rsidR="00C02636" w:rsidRPr="008F2F65">
        <w:t xml:space="preserve"> </w:t>
      </w:r>
      <w:r w:rsidR="00291AF3" w:rsidRPr="008F2F65">
        <w:t>–</w:t>
      </w:r>
      <w:r w:rsidR="00C02636" w:rsidRPr="008F2F65">
        <w:t xml:space="preserve"> Andrology</w:t>
      </w:r>
      <w:bookmarkEnd w:id="4"/>
    </w:p>
    <w:p w14:paraId="5CDABECD" w14:textId="77777777" w:rsidR="00291AF3" w:rsidRPr="008F2F65" w:rsidRDefault="00291AF3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B1065F" w:rsidRPr="008F2F65" w14:paraId="75A07BBC" w14:textId="77777777" w:rsidTr="00B1065F">
        <w:trPr>
          <w:trHeight w:val="29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13546B9" w14:textId="50F3878F" w:rsidR="00B1065F" w:rsidRPr="008F2F65" w:rsidRDefault="00B1065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3E725C3" w14:textId="21F18B12" w:rsidR="00B1065F" w:rsidRPr="008F2F65" w:rsidRDefault="00B1065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FF123B" w:rsidRPr="008F2F65" w14:paraId="2E4BB3DE" w14:textId="77777777" w:rsidTr="00B1065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81A4A4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Andrological examination 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5F102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examination for the purpose of clinical diagnosis</w:t>
            </w:r>
          </w:p>
        </w:tc>
      </w:tr>
      <w:tr w:rsidR="00FF123B" w:rsidRPr="008F2F65" w14:paraId="781D4C60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E5AFE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Andrological examination activities for the purposes of clinical diagnosis;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5A1CF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examination for the purpose of clinical diagnosis</w:t>
            </w:r>
          </w:p>
        </w:tc>
      </w:tr>
      <w:tr w:rsidR="00FF123B" w:rsidRPr="008F2F65" w14:paraId="419B3D4A" w14:textId="77777777" w:rsidTr="004D666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707F856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7CEBFA7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examination for the purpose of clinical diagnosis</w:t>
            </w:r>
          </w:p>
        </w:tc>
      </w:tr>
      <w:tr w:rsidR="00FF123B" w:rsidRPr="008F2F65" w14:paraId="155B1C76" w14:textId="77777777" w:rsidTr="004D666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0EA1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DNA fragmentation testing of sperm for the purposes of indicating fertility status.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3305" w14:textId="77777777" w:rsidR="00FF123B" w:rsidRPr="008F2F65" w:rsidRDefault="00FF123B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examination for the purpose of clinical diagnosis</w:t>
            </w:r>
          </w:p>
        </w:tc>
      </w:tr>
    </w:tbl>
    <w:p w14:paraId="715076DE" w14:textId="77777777" w:rsidR="00C02636" w:rsidRPr="008F2F65" w:rsidRDefault="00C02636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0472FA84" w14:textId="3EA7CA4D" w:rsidR="00C02636" w:rsidRPr="008F2F65" w:rsidRDefault="00C02636" w:rsidP="0031450A">
      <w:pPr>
        <w:pStyle w:val="Heading1"/>
        <w:spacing w:before="0" w:after="120" w:line="240" w:lineRule="auto"/>
      </w:pPr>
      <w:bookmarkStart w:id="5" w:name="_Toc202511567"/>
      <w:r w:rsidRPr="008F2F65">
        <w:lastRenderedPageBreak/>
        <w:t>ISO 15189 – Types of evaluation – Blood Transfusion</w:t>
      </w:r>
      <w:bookmarkEnd w:id="5"/>
    </w:p>
    <w:p w14:paraId="38CD61E8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1008EF" w:rsidRPr="008F2F65" w14:paraId="46BB74BE" w14:textId="77777777" w:rsidTr="005B25E5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5A88E75" w14:textId="0D4B0501" w:rsidR="001008EF" w:rsidRPr="008F2F65" w:rsidRDefault="001008E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6" w:name="_Hlk202346257"/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E6DD61A" w14:textId="120BBE19" w:rsidR="001008EF" w:rsidRPr="008F2F65" w:rsidRDefault="001008E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bookmarkEnd w:id="6"/>
      <w:tr w:rsidR="007E0A53" w:rsidRPr="008F2F65" w14:paraId="14B2EDA8" w14:textId="77777777" w:rsidTr="005B25E5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D172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- General examination activities for the purposes of clinical diagnosis: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E947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6B1616A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3F7A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Transfusion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FE52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5FB7C19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0D61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147A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2E20C59B" w14:textId="77777777" w:rsidTr="004D666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789ABF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 of clinical diagnosis'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797303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545AE521" w14:textId="77777777" w:rsidTr="004D666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A49A42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62C162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21745B67" w14:textId="77777777" w:rsidTr="004D666E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512B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 of clinical investigations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B7CE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13205F5" w14:textId="77777777" w:rsidTr="001008E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7E346F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purposes of clinical investigation: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525AB8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A3ACE43" w14:textId="77777777" w:rsidTr="001008E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71B260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activities for the purposes of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78F945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6383D9DC" w14:textId="77777777" w:rsidTr="001008EF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78F1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972B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125DA62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9AA0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DD2D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49200B6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C9E5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Transfusion examinations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2ED2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5BD3AC2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2C81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examinations 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2C10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2876FCB6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AEC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Examinations 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18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23E6A61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9878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Blood Transfusion examinations to assist in clinical investigations and treatment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1A68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0BB254C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BCD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676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2920368" w14:textId="77777777" w:rsidTr="00A6263F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2907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General examination activities for the purposes of clinical diagnosis: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BD772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620AC1F7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69966E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Transfusion investigations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60E6A2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5AF7FB07" w14:textId="77777777" w:rsidTr="00A6263F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0073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Transfusion investigations to assist in clinical diagnosis.  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24ED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34D8515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622B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Testing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ECB4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33483E1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5FA9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testing for the purpose of clinical diagnosis’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BF16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43F2AF38" w14:textId="77777777" w:rsidTr="0055085C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825A4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General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4CF68C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5147BB65" w14:textId="77777777" w:rsidTr="0055085C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038E1E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Blood Transfusion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13ECCE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099A69A8" w14:textId="77777777" w:rsidTr="00A6263F">
        <w:trPr>
          <w:trHeight w:val="58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ECE6B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Blood Transfusion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C9A5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  <w:tr w:rsidR="007E0A53" w:rsidRPr="008F2F65" w14:paraId="758927E5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84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Transfusion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91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examination for the purpose of clinical diagnosis</w:t>
            </w:r>
          </w:p>
        </w:tc>
      </w:tr>
    </w:tbl>
    <w:p w14:paraId="69259BC9" w14:textId="77777777" w:rsidR="001008EF" w:rsidRPr="008F2F65" w:rsidRDefault="001008EF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4309213B" w14:textId="4C2C4E2D" w:rsidR="001008EF" w:rsidRPr="008F2F65" w:rsidRDefault="001008EF" w:rsidP="0031450A">
      <w:pPr>
        <w:pStyle w:val="Heading1"/>
        <w:spacing w:before="0" w:after="120" w:line="240" w:lineRule="auto"/>
      </w:pPr>
      <w:bookmarkStart w:id="7" w:name="_Toc202511568"/>
      <w:r w:rsidRPr="008F2F65">
        <w:lastRenderedPageBreak/>
        <w:t>ISO 15189 – Types of evaluation – Clinical Biochemistry</w:t>
      </w:r>
      <w:bookmarkEnd w:id="7"/>
    </w:p>
    <w:p w14:paraId="348C8550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7E0A53" w:rsidRPr="008F2F65" w14:paraId="20212F8F" w14:textId="77777777" w:rsidTr="009350BD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05C781A" w14:textId="77777777" w:rsidR="007E0A53" w:rsidRPr="008F2F65" w:rsidRDefault="007E0A53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8" w:name="_Hlk202346401"/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6784CA6" w14:textId="77777777" w:rsidR="007E0A53" w:rsidRPr="008F2F65" w:rsidRDefault="007E0A53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bookmarkEnd w:id="8"/>
      <w:tr w:rsidR="007E0A53" w:rsidRPr="008F2F65" w14:paraId="1C1A79E7" w14:textId="77777777" w:rsidTr="007E0A53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A3DB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Biochemical examination activities for the purposes of clinical diagnosis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8E7B3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78CF251" w14:textId="77777777" w:rsidTr="007E0A53">
        <w:trPr>
          <w:trHeight w:hRule="exact" w:val="1157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C342D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General Biochemistry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E9487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2B603E9" w14:textId="77777777" w:rsidTr="00905645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38CA0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General chemistry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BDFD0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54E1185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C0B0D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Therapeutic Drug Monitoring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D5F4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25FD152" w14:textId="77777777" w:rsidTr="0055085C">
        <w:trPr>
          <w:trHeight w:val="8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3018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Therapeutic Drugs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E1BD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587D1CF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DD6B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Tumour Markers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2C62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421BDA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8A24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7555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2249F6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486D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6505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9958953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2FF3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Biochemical Genetics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4C20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883411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200C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3D08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3D0B1FD2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4701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(toxicology)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DC5D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6C4A161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1F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2A1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7EA1467B" w14:textId="77777777" w:rsidTr="009350BD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6FC4B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Biochemistry examination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activities for the purpose of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DB002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754A928A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E1F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396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69BA40A" w14:textId="77777777" w:rsidTr="00A6263F">
        <w:trPr>
          <w:cantSplit/>
          <w:trHeight w:val="5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49BB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Newborn Screening: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67E6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EF6C5E1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C1B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Toxicology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4582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386068CF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2304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361E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3E7E2AA3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1B160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 of clinical diagnosis: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Metabolic biochemistry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EAA7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449B025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68AC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6CCC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83321D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B60D8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22E9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45316B9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50E2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Biochemistry examination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D46C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C28AE7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8EF9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0C8A7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C6CA346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96CF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5E48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5C954BA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08FE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examinations for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DFBE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ECA16D3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3CF6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Biochemistry examinations to assist in Porphyria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8BA2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62A153D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806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07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5E9F86AC" w14:textId="77777777" w:rsidTr="009350BD">
        <w:trPr>
          <w:trHeight w:val="6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DC0B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Chemistry examination activities for the purpose of clinical diagnosis’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71A7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32DC3E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E51D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6B1B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C7FB473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C154C0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analysis for the purposes of provision of Point of Care testing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D2FC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8F93F2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A659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8F69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5817A00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F765B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54AE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75456A9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637FD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2C3DA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72DD5CF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6C43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71ABE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61921E2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143831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Chemistry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08AE7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5EEA4C0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D35A61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322CD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34F21EAF" w14:textId="77777777" w:rsidTr="00A6263F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3043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Chemistry examination activities for the purposes of clinical diagnosis: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64B4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B6B0F55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FF524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Endocrine biochemistry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C508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A19AE5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80F1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Endocrine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8A04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FD3BCFC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4224A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Biochemistry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628B0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4CA46F82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5C93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Biochemistry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6241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40259ACB" w14:textId="77777777" w:rsidTr="009350BD">
        <w:trPr>
          <w:trHeight w:val="8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BB8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General Biochemistry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C439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46BFC7F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040A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General Biochemistry examination 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D178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2A2DECA5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C24A0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Biochemistry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Biochemical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9E1F9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F07268B" w14:textId="77777777" w:rsidTr="007E0A53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EDC502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Metabolic biochemistry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4FBE82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0F22AD0" w14:textId="77777777" w:rsidTr="007E0A53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5E89A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Miscellaneous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5D469F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3230BD0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115A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(Chemistry) examination activities for the purposes of clinical diagnosis: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8861F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073B2F97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DE2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Porphyrin services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70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689E086" w14:textId="77777777" w:rsidTr="00A6263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D5A5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Specialist Chemistry examination 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A0AFE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EA1D3E2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7752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Therapeutic drug monitoring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75341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4FE2DDB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A54D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Therapeutic drug monitoring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506A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77CF8DBF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212F0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D35A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15BD631A" w14:textId="77777777" w:rsidTr="007E0A53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07DC8E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Toxicology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49225B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  <w:tr w:rsidR="007E0A53" w:rsidRPr="008F2F65" w14:paraId="6F9FBC4A" w14:textId="77777777" w:rsidTr="007E0A53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7D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Trace element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927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Clinical Biochemistry examination for the purpose of clinical diagnosis </w:t>
            </w:r>
          </w:p>
        </w:tc>
      </w:tr>
    </w:tbl>
    <w:p w14:paraId="6D70AFCF" w14:textId="7A3E18E1" w:rsidR="001008EF" w:rsidRPr="008F2F65" w:rsidRDefault="001008EF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  <w:r w:rsidRPr="008F2F65">
        <w:rPr>
          <w:rFonts w:ascii="Verdana" w:hAnsi="Verdana"/>
        </w:rPr>
        <w:lastRenderedPageBreak/>
        <w:t>ISO 15189 – Types of evaluation – Cytogenetics</w:t>
      </w:r>
    </w:p>
    <w:p w14:paraId="12ECA46E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1008EF" w:rsidRPr="008F2F65" w14:paraId="7882A8EB" w14:textId="77777777" w:rsidTr="007E0A53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5CF7796" w14:textId="77777777" w:rsidR="001008EF" w:rsidRPr="008F2F65" w:rsidRDefault="001008E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32B8B0F" w14:textId="77777777" w:rsidR="001008EF" w:rsidRPr="008F2F65" w:rsidRDefault="001008EF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7E0A53" w:rsidRPr="008F2F65" w14:paraId="564D9EE4" w14:textId="77777777" w:rsidTr="007E0A53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5968D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Chromosome analysis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17CE2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75198668" w14:textId="77777777" w:rsidTr="007E0A53">
        <w:trPr>
          <w:trHeight w:val="58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D5650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 examinations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925D7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07DBBF5A" w14:textId="77777777" w:rsidTr="007E0A53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F46499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 examinations, neoplastic genetics including haemato-oncology, - detection of sub microscopic chromosomal imbalance (gains and losses) expressed as changes to copy number and copy neutral loss/absence of heterozygosity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8282A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6167F81D" w14:textId="77777777" w:rsidTr="007E0A53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48A27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 investigations for the detection of Somatic mutations related to the following: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D3646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5605D5B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664D2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6C8E5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577BE20E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E526E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Cytogenetics (Germline and Somatic)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30A38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1FEE299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C1983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Cytogenetics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B9C0A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3CCA4A9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E465F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procedures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E6D0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77D8EE6A" w14:textId="77777777" w:rsidTr="007E0A53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79C458B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Molecular and Cytogenetics examination activities for the purposes of clinical diagnosis: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24B24D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  <w:tr w:rsidR="007E0A53" w:rsidRPr="008F2F65" w14:paraId="7E7B47A8" w14:textId="77777777" w:rsidTr="007E0A53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C6C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Molecular Cytogenetics (FISH) examination procedures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B09E" w14:textId="77777777" w:rsidR="007E0A53" w:rsidRPr="008F2F65" w:rsidRDefault="007E0A53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Cytogenetics examination for the purpose of clinical diagnosis </w:t>
            </w:r>
          </w:p>
        </w:tc>
      </w:tr>
    </w:tbl>
    <w:p w14:paraId="53DE5C3D" w14:textId="77777777" w:rsidR="00BF203D" w:rsidRPr="008F2F65" w:rsidRDefault="00BF203D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605F6FB8" w14:textId="5582C11E" w:rsidR="00BF203D" w:rsidRPr="008F2F65" w:rsidRDefault="00BF203D" w:rsidP="0031450A">
      <w:pPr>
        <w:pStyle w:val="Heading1"/>
        <w:spacing w:before="0" w:after="120" w:line="240" w:lineRule="auto"/>
      </w:pPr>
      <w:bookmarkStart w:id="9" w:name="_Toc202511569"/>
      <w:r w:rsidRPr="008F2F65">
        <w:lastRenderedPageBreak/>
        <w:t>ISO 15189 – Types of evaluation – Gynae Cytology</w:t>
      </w:r>
      <w:bookmarkEnd w:id="9"/>
    </w:p>
    <w:p w14:paraId="24A01B01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BF203D" w:rsidRPr="008F2F65" w14:paraId="4D830D2F" w14:textId="77777777" w:rsidTr="00762EF1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18FB948" w14:textId="77777777" w:rsidR="00BF203D" w:rsidRPr="008F2F65" w:rsidRDefault="00BF203D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10" w:name="_Hlk202346479"/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1C3BF00" w14:textId="77777777" w:rsidR="00BF203D" w:rsidRPr="008F2F65" w:rsidRDefault="00BF203D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bookmarkEnd w:id="10"/>
      <w:tr w:rsidR="004B2547" w:rsidRPr="008F2F65" w14:paraId="78E59BC1" w14:textId="77777777" w:rsidTr="00E31D88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83299F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Cervical Cytology examinations 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AE0B0A5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Gynae Cytology examination for the purpose of clinical diagnosis</w:t>
            </w:r>
          </w:p>
        </w:tc>
      </w:tr>
      <w:tr w:rsidR="004B2547" w:rsidRPr="008F2F65" w14:paraId="1EDF0F23" w14:textId="77777777" w:rsidTr="00E31D88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B9537F2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Cytopathology (Gynae)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6900A11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Gynae Cytology examination for the purpose of clinical diagnosis</w:t>
            </w:r>
          </w:p>
        </w:tc>
      </w:tr>
      <w:tr w:rsidR="004B2547" w:rsidRPr="008F2F65" w14:paraId="336946F1" w14:textId="77777777" w:rsidTr="00E31D88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466D6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Gynaecological Cytology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7A1" w14:textId="77777777" w:rsidR="004B2547" w:rsidRPr="008F2F65" w:rsidRDefault="004B254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Gynae Cytology examination for the purpose of clinical diagnosis</w:t>
            </w:r>
          </w:p>
        </w:tc>
      </w:tr>
    </w:tbl>
    <w:p w14:paraId="4A79892F" w14:textId="77777777" w:rsidR="00FF510A" w:rsidRPr="008F2F65" w:rsidRDefault="00FF510A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4FDBE74B" w14:textId="5E54AFD2" w:rsidR="00FF510A" w:rsidRPr="008F2F65" w:rsidRDefault="00FF510A" w:rsidP="0031450A">
      <w:pPr>
        <w:pStyle w:val="Heading1"/>
        <w:spacing w:before="0" w:after="120" w:line="240" w:lineRule="auto"/>
      </w:pPr>
      <w:bookmarkStart w:id="11" w:name="_Toc202511570"/>
      <w:r w:rsidRPr="008F2F65">
        <w:lastRenderedPageBreak/>
        <w:t>ISO 15189 – Types of evaluation – Haematology</w:t>
      </w:r>
      <w:bookmarkEnd w:id="11"/>
    </w:p>
    <w:p w14:paraId="31955321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390"/>
        <w:gridCol w:w="5108"/>
      </w:tblGrid>
      <w:tr w:rsidR="00FF510A" w:rsidRPr="008F2F65" w14:paraId="563FFE3A" w14:textId="77777777" w:rsidTr="00DE2B77">
        <w:trPr>
          <w:cantSplit/>
          <w:trHeight w:val="338"/>
          <w:tblHeader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F6AA2DE" w14:textId="77777777" w:rsidR="00FF510A" w:rsidRPr="008F2F65" w:rsidRDefault="00FF510A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8F6FC76" w14:textId="77777777" w:rsidR="00FF510A" w:rsidRPr="008F2F65" w:rsidRDefault="00FF510A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14885" w:rsidRPr="008F2F65" w14:paraId="51B85AAC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101F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Haematology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4D12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1CA2DB8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B5758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Coagulation Testing for the purpose of clinical diagnosis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D2A329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229A293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48ACC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Coagulation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1A472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7D3AB726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ECCB2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Coagulation examinations for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FCD10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C49CA8C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132ED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Diagnosis and monitoring of haematological malignancy and bone marrow failure syndromes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B8D54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B8C1FDA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C4096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 cytometry examination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6B1B4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D3E43B0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EE9C0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Coagulation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4A58D2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BDE84CE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B770C8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General Haematology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E8B30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952680F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9C0E8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Haematology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A57AD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D814545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EC39E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358C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02915F91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B61C0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General Haematology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1DBFD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3E38306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BEB4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 activities for the purposes of clinical diagnosis: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F00EE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860A5A9" w14:textId="77777777" w:rsidTr="009350BD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71D7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3E3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429C124" w14:textId="77777777" w:rsidTr="009350BD">
        <w:trPr>
          <w:trHeight w:val="8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FFF4A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Haematological examinations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for the purpose of clinical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diagnosis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18AE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73A1257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0E34F07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B5BAE49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DF64E0F" w14:textId="77777777" w:rsidTr="00A6263F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7C0E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Haemostasis and thrombosis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06D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4407F64D" w14:textId="77777777" w:rsidTr="00A6263F">
        <w:trPr>
          <w:trHeight w:val="8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1D865E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 for the purpose of haematological malignancy diagnosis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893BA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A629FE9" w14:textId="77777777" w:rsidTr="00A6263F">
        <w:trPr>
          <w:trHeight w:val="580"/>
        </w:trPr>
        <w:tc>
          <w:tcPr>
            <w:tcW w:w="439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0B68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 to assist in clinical diagnosis</w:t>
            </w:r>
          </w:p>
        </w:tc>
        <w:tc>
          <w:tcPr>
            <w:tcW w:w="510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6193A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828AC6D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D8AC7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 to assist in clinical diagnosis and disease maintenance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1EC08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68CF2C3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B89F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Haematological examinations to assist in clinical investigations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7D32C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70CD68B7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9EA0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examinations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for the purpose of clinical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3B116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703A7641" w14:textId="77777777" w:rsidTr="00C14885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371883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Haematological Malignancies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B41FF3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08BB170" w14:textId="77777777" w:rsidTr="00C14885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DD798AC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08B81B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34C8ECB" w14:textId="77777777" w:rsidTr="00C14885">
        <w:trPr>
          <w:trHeight w:val="580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22D00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activities for purposes of clinical diagnostics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949609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4971447" w14:textId="77777777" w:rsidTr="00BB3F4C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ECC13" w14:textId="65EF65C2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activities for the purpose of clinical diagnosis: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7D5F0" w14:textId="567DE018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0EA34D3E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1DB8F" w14:textId="589E453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activities for the purposes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0C8C7" w14:textId="08E2B74A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79B19D9B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6F9EC" w14:textId="61C8CA3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activities for the purposes of clinical diagnosis: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EA7A1" w14:textId="46628B86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059B13A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84682" w14:textId="1007F46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purposes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B5C52A" w14:textId="2CF6DC36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A6BF4E9" w14:textId="77777777" w:rsidTr="009350BD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D728" w14:textId="40489CF8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examinations to assist in clinical investigations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89D" w14:textId="6005009E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F4256A6" w14:textId="77777777" w:rsidTr="009350BD">
        <w:trPr>
          <w:trHeight w:val="5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9F591F" w14:textId="799F71D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Haematology Testing for the purpose of clinical diagnosis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2AE93B" w14:textId="207BDF6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A0F2C21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2EC74" w14:textId="67108F62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Haematology Testing for the purpose of clinical diagnosis - Specialist Haematology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360949" w14:textId="65579B0F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47C4B642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1CDC70" w14:textId="15C04B2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examination activities for the purpose of clinical diagnosis’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5415E1F" w14:textId="1BE1AAD6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DB2838B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A80" w14:textId="761EABCE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Haematological examination activities for the purposes of clinical diagnosis.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1940" w14:textId="70CE010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0C3E2B29" w14:textId="77777777" w:rsidTr="00A6263F">
        <w:trPr>
          <w:trHeight w:val="8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D366C" w14:textId="5FA68A6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Haematology examination activities for the purposes of clinical diagnosis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DBFA6" w14:textId="20802BC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44664B3D" w14:textId="77777777" w:rsidTr="00A6263F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80A6DEE" w14:textId="6B4C592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Haemato-oncology examinations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328197A" w14:textId="2AB3E43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DF34DBE" w14:textId="77777777" w:rsidTr="00A6263F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614EE9" w14:textId="0D3AD39C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Haemoglobinopathy examination activities for the purpose of clinical diagnosis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71CFBC3" w14:textId="10A0AC88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4A5E4A6" w14:textId="77777777" w:rsidTr="00A6263F">
        <w:trPr>
          <w:trHeight w:val="580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FA4D0F" w14:textId="6092FCAB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Haemoglobinopathy examinations for the purpose of clinical diagnosis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6B2CE3" w14:textId="0BF6E4A0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BAB1500" w14:textId="77777777" w:rsidTr="00AC018A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B41623D" w14:textId="318E0B6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Haemostasis and thrombosis examination activities for the purpose of clinical diagnosis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6627EE6" w14:textId="0932151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5809216" w14:textId="77777777" w:rsidTr="00AC018A">
        <w:trPr>
          <w:trHeight w:val="580"/>
        </w:trPr>
        <w:tc>
          <w:tcPr>
            <w:tcW w:w="439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15381" w14:textId="3D3E7DAB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Haemostasis and thrombosis examinations for the purpose of clinical diagnosis</w:t>
            </w:r>
          </w:p>
        </w:tc>
        <w:tc>
          <w:tcPr>
            <w:tcW w:w="510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D3FAD" w14:textId="2B71D26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36B5C2B" w14:textId="77777777" w:rsidTr="00BB3F4C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0711F59" w14:textId="0071ADE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Immunophenotyping examination activities for the purpose of clinical diagnosis 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ECC6C81" w14:textId="4C517760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52A29C7" w14:textId="77777777" w:rsidTr="00526642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8BBA626" w14:textId="58F0273D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Immunophenotyping examination activities for the purposes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E1F96B" w14:textId="72119FE8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053F8E29" w14:textId="77777777" w:rsidTr="00526642">
        <w:trPr>
          <w:trHeight w:val="580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91A211" w14:textId="46432C5D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Immunophenotyping examinations for the purposes of clinical diagnosis 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0350CC" w14:textId="01F8536F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7F9A09F" w14:textId="77777777" w:rsidTr="009350BD">
        <w:trPr>
          <w:trHeight w:val="580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B85" w14:textId="1C78443F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(Haematology) examination activities for the purposes of clinical diagnosis</w:t>
            </w:r>
          </w:p>
        </w:tc>
        <w:tc>
          <w:tcPr>
            <w:tcW w:w="5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C919" w14:textId="1DD425CD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21ACF896" w14:textId="77777777" w:rsidTr="009350BD">
        <w:trPr>
          <w:trHeight w:val="5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3B3BF" w14:textId="1586BC3D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Molecular Diagnostic examinations for the purpose of haematological malignancy diagnosis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3AB3D" w14:textId="577C48E1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61568A0E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C95987" w14:textId="11D10C1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Haematology / Oncology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C4B03" w14:textId="1F3E3AC2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04E6122F" w14:textId="77777777" w:rsidTr="00DE2B7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B1E5E" w14:textId="6B3DFDD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Haemoglobinopathies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8C979" w14:textId="56B2D2A1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42DDB884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95445DB" w14:textId="3B20702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Haemophilia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089F8E" w14:textId="31E85419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5D70F1F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70E" w14:textId="48C23512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Cell Immunohaematology investigations of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06FE" w14:textId="4990862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E58C3D6" w14:textId="77777777" w:rsidTr="00A6263F">
        <w:trPr>
          <w:trHeight w:val="5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BF1BA" w14:textId="1BF1D9E8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Coagulation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541C3" w14:textId="6F7A79FF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42C2E0B1" w14:textId="77777777" w:rsidTr="00BB3F4C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5DB517" w14:textId="4C41B73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Coagulation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Haematological examination activities for the purposes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BF93715" w14:textId="71E19601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1A061A32" w14:textId="77777777" w:rsidTr="00DE2B77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2CBC1" w14:textId="400B9BA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Haematology examination activities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F82B4" w14:textId="7DB57F8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78D4C8FA" w14:textId="77777777" w:rsidTr="00A6263F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727ABBB" w14:textId="4653F64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red cells examinations for the purpose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7F40E48" w14:textId="169B9253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38757DE0" w14:textId="77777777" w:rsidTr="00A6263F">
        <w:trPr>
          <w:trHeight w:val="58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2F2372" w14:textId="3ADAC375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Specialist Integrated Haematological Malignancies Diagnostics Services (SIHMDS) investigations for the purposes of clinical diagnosis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96F935F" w14:textId="2C7815FF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  <w:tr w:rsidR="00C14885" w:rsidRPr="008F2F65" w14:paraId="5AAB2FC7" w14:textId="77777777" w:rsidTr="00A6263F">
        <w:trPr>
          <w:trHeight w:val="580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D677" w14:textId="4AB08B34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Specialized haemostasis examination activities for clinical diagnosis</w:t>
            </w:r>
          </w:p>
        </w:tc>
        <w:tc>
          <w:tcPr>
            <w:tcW w:w="5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4FC6" w14:textId="329E4A36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examination for the purpose of clinical diagnosis</w:t>
            </w:r>
          </w:p>
        </w:tc>
      </w:tr>
    </w:tbl>
    <w:p w14:paraId="052DC5A8" w14:textId="77777777" w:rsidR="008219D1" w:rsidRPr="008F2F65" w:rsidRDefault="008219D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6CF3A05D" w14:textId="6186E21A" w:rsidR="008219D1" w:rsidRPr="008F2F65" w:rsidRDefault="008219D1" w:rsidP="0031450A">
      <w:pPr>
        <w:pStyle w:val="Heading1"/>
        <w:spacing w:before="0" w:after="120" w:line="240" w:lineRule="auto"/>
      </w:pPr>
      <w:bookmarkStart w:id="12" w:name="_Toc202511571"/>
      <w:r w:rsidRPr="008F2F65">
        <w:lastRenderedPageBreak/>
        <w:t>ISO 15189 – Types of evaluation – H</w:t>
      </w:r>
      <w:r w:rsidR="002A6816" w:rsidRPr="008F2F65">
        <w:t>istocompatibility a</w:t>
      </w:r>
      <w:r w:rsidR="00A6707B" w:rsidRPr="008F2F65">
        <w:t>nd Immunogenetics</w:t>
      </w:r>
      <w:bookmarkEnd w:id="12"/>
    </w:p>
    <w:p w14:paraId="7B43BEA1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467723" w:rsidRPr="008F2F65" w14:paraId="36F08E1D" w14:textId="77777777" w:rsidTr="005B25E5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AA04EE9" w14:textId="77777777" w:rsidR="00467723" w:rsidRPr="008F2F65" w:rsidRDefault="00467723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0020A2" w14:textId="77777777" w:rsidR="00467723" w:rsidRPr="008F2F65" w:rsidRDefault="00467723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14885" w:rsidRPr="008F2F65" w14:paraId="7F44530F" w14:textId="77777777" w:rsidTr="005B25E5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CB0E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Immunogenetics examination activities for the purpose of clinical diagnosis: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B1B5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036BD5A8" w14:textId="77777777" w:rsidTr="006767B0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3355B7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H&amp;I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6C43A4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65C32237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030DF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Histocompatibility &amp; Immunogenetics testing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FC69C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3D920D20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4862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&amp; Immunogenetics testing for the purpose of clinical diagnosis.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A53E9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3A0C6011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E6BA7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4B623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337F3699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E2FB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examinations for the purpose of clinical diagnosis for transplantation, disease association and drug hypersensitivity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83FAB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666BD496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E5D41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Immunogenetics testing for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2C6000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5918AD30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7709B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Immunogenetics testing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7DCA6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26403F47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8DF09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examinations for the purpose of clinical diagnosis for transplantation, disease association and drug hypersensitivity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1128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  <w:tr w:rsidR="00C14885" w:rsidRPr="008F2F65" w14:paraId="2D772349" w14:textId="77777777" w:rsidTr="006767B0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3ACC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Immunogenetic examinations for the purpose of clinical diagnosis for transplantation, disease association and drug hypersensitivity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9D5" w14:textId="77777777" w:rsidR="00C14885" w:rsidRPr="008F2F65" w:rsidRDefault="00C1488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 examination for the purpose of clinical diagnosis</w:t>
            </w:r>
          </w:p>
        </w:tc>
      </w:tr>
    </w:tbl>
    <w:p w14:paraId="7612882B" w14:textId="77777777" w:rsidR="00ED29DC" w:rsidRPr="008F2F65" w:rsidRDefault="00ED29DC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2D003BF5" w14:textId="641F0556" w:rsidR="00ED29DC" w:rsidRPr="008F2F65" w:rsidRDefault="00ED29DC" w:rsidP="0031450A">
      <w:pPr>
        <w:pStyle w:val="Heading1"/>
        <w:spacing w:before="0" w:after="120" w:line="240" w:lineRule="auto"/>
      </w:pPr>
      <w:bookmarkStart w:id="13" w:name="_Toc202511572"/>
      <w:r w:rsidRPr="008F2F65">
        <w:lastRenderedPageBreak/>
        <w:t>ISO 15189 – Types of evaluation – Histology</w:t>
      </w:r>
      <w:bookmarkEnd w:id="13"/>
    </w:p>
    <w:p w14:paraId="07459D10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B666AA" w:rsidRPr="008F2F65" w14:paraId="4BDC4659" w14:textId="77777777" w:rsidTr="009804AF">
        <w:trPr>
          <w:cantSplit/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E23E07B" w14:textId="77777777" w:rsidR="00B666AA" w:rsidRPr="008F2F65" w:rsidRDefault="00B666AA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1678815" w14:textId="77777777" w:rsidR="00B666AA" w:rsidRPr="008F2F65" w:rsidRDefault="00B666AA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A85826" w:rsidRPr="008F2F65" w14:paraId="094F4F77" w14:textId="77777777" w:rsidTr="009804A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07CB1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Cellular Pathology examination activities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C5B82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45F0502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8356A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Cellular Pathology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5EB4A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676C336E" w14:textId="77777777" w:rsidTr="00DE2B77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07D1B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Dermatopathology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C3578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7AAAA23C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FDDFF3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Dermatopathology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Histopathological examination to identify or exclude morphological and cytological abnormalities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8530B6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31EE2EB3" w14:textId="77777777" w:rsidTr="00F4427A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F1EDC31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 Microscopy examinations to assist in detection of clinical abnormalities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DF24281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63D5B756" w14:textId="77777777" w:rsidTr="00C14885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98248B8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Enzyme Histochemistry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62C7D75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19274E2F" w14:textId="77777777" w:rsidTr="00C1488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E7432C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Examination activities in order to identify or exclude morphological and cytological abnormalities for the purpose of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08BC28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7545647D" w14:textId="77777777" w:rsidTr="00C14885">
        <w:trPr>
          <w:trHeight w:val="116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EF1A19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in order to identify or exclude morphological and cytological abnormalities for the purpose of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Histopathology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C8ED53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17349E5D" w14:textId="77777777" w:rsidTr="00990855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CF95D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in order to identify or exclude morphological and cytological abnormalities for the purpose of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671245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A85826" w:rsidRPr="008F2F65" w14:paraId="3F4FC150" w14:textId="77777777" w:rsidTr="009350BD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103A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FISH analysis to assist in detection of clinical abnormalities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74FC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30ED9884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F45B8" w14:textId="66D946C5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Frozen Section Histology examinations to assist in clinical investigations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27B36" w14:textId="387CD041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671E0A5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7E4C3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Histological / Cytological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010B7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9179AC3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7F2E2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Histological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81A6EC0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3387BD8B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EA9A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Histological processing and testing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5E4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70B61EB9" w14:textId="77777777" w:rsidTr="00A6263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F3C6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E5E5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AC13428" w14:textId="77777777" w:rsidTr="00A6263F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5875C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purposes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69A7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6DC76EFB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AA35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Histopathological examination activities for the purposes of clinical diagnosis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Immunocytochemistry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594562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9FE91F3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97DBC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purposes of clinical diagnosis (cont’d)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95429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694D1636" w14:textId="77777777" w:rsidTr="00DE2B77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31BDD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Electron Microscopy: Interpretation of micrograph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D4DB60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5D371C6" w14:textId="77777777" w:rsidTr="00DE2B77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D5A167E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Histopathology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41DC9C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41CBA93" w14:textId="77777777" w:rsidTr="00C14885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C08A87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Special stains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8F2F7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7561C1BF" w14:textId="77777777" w:rsidTr="00C14885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D2E8B24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Histopathological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D9CD9F1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ADBDCC2" w14:textId="77777777" w:rsidTr="00C14885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52BC5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Histopathological examination of tissues for the purpose of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11EE9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F6F7BDD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0F217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Histopathological examination of tissues for the purpose of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Miscellaneous examination of tissues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4409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17DA141C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EF82F0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Histopathology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97EFDC3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3EDA1FD" w14:textId="77777777" w:rsidTr="00A6263F">
        <w:trPr>
          <w:trHeight w:val="1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29C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Histopathology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Examination to identify or exclude morphological and cytological abnormalities for the purpose of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56B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AD2F180" w14:textId="77777777" w:rsidTr="00A6263F">
        <w:trPr>
          <w:trHeight w:val="11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C5C3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Histopathology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Examination to identify or exclude morphological and cytological abnormalities for the purpose of diagnosis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1BC7F5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43AD16B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98779C4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D572BD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6AEED0D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F80D3AE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 activities for the purposes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C45A3E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145212BE" w14:textId="77777777" w:rsidTr="00A6263F">
        <w:trPr>
          <w:trHeight w:val="116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8F4C6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 activities to identify or exclude morphological and cytological abnormalities for the purposes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31CBC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3E54954" w14:textId="77777777" w:rsidTr="00DE2B77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BA5D093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 in order to identify or exclude morphological and cytological abnormalities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3F712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6DCEDCF2" w14:textId="77777777" w:rsidTr="00DE2B77">
        <w:trPr>
          <w:trHeight w:val="145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E3AD2A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activities in order to identify or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exclude morphological and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cytological abnormalities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B0919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477964DE" w14:textId="77777777" w:rsidTr="00DE2B77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F1080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8CE26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4A5848A" w14:textId="77777777" w:rsidTr="00F4427A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71F630E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Histopathology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A27D1BA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2938E814" w14:textId="77777777" w:rsidTr="00825BEA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DA9645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Histopathology examinations to assist in   detection of clinical abnormalities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C3C3B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A6BA2E3" w14:textId="77777777" w:rsidTr="00825BEA">
        <w:trPr>
          <w:trHeight w:val="58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2C0682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examinations to assist in detection of clinical abnormalities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026864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5F11A736" w14:textId="77777777" w:rsidTr="00825BEA">
        <w:trPr>
          <w:trHeight w:val="116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54C125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tissue: Examination of soft and hard tissues to identify or exclude morphological abnormalities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828AB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2B4AB42D" w14:textId="77777777" w:rsidTr="00C14885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8BD0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Immunocytochemistry of Histopathology examinations to assist in detection of clinical abnormalities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96DE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CC469C7" w14:textId="77777777" w:rsidTr="00A6263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BEEFA16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Immunodermatology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Histopathological examination to identify or exclude morphological and cytological abnormalities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FD12B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7ED7FC77" w14:textId="77777777" w:rsidTr="00A6263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A299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Immunohistochemical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C756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3CD31C74" w14:textId="77777777" w:rsidTr="00A6263F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FD5359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Immunohistochemistry (using antibodies) to detect the following for the purposes of clinical diagnosis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734963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57661B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75E8B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Routine Histopathology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F2AA26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7B4F080D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98FE208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Routine Histopathology examinations 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FDF0EF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484F19A9" w14:textId="77777777" w:rsidTr="00A6263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1F4DC80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staining of Histopathology examinations to assist in   detection of clinical abnormalities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BBE50E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  <w:tr w:rsidR="00990855" w:rsidRPr="008F2F65" w14:paraId="084A2B74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3E7D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staining of Histopathology examinations to assist in detection of clinical abnormalities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0FEF" w14:textId="77777777" w:rsidR="00990855" w:rsidRPr="008F2F65" w:rsidRDefault="0099085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examination for the purpose of clinical diagnosis</w:t>
            </w:r>
          </w:p>
        </w:tc>
      </w:tr>
    </w:tbl>
    <w:p w14:paraId="6E30C450" w14:textId="77777777" w:rsidR="00BA0BED" w:rsidRPr="008F2F65" w:rsidRDefault="00BA0BED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682181C2" w14:textId="02E7AE1A" w:rsidR="00BA0BED" w:rsidRPr="008F2F65" w:rsidRDefault="00BA0BED" w:rsidP="0031450A">
      <w:pPr>
        <w:pStyle w:val="Heading1"/>
        <w:spacing w:before="0" w:after="120" w:line="240" w:lineRule="auto"/>
      </w:pPr>
      <w:bookmarkStart w:id="14" w:name="_Toc202511573"/>
      <w:r w:rsidRPr="008F2F65">
        <w:lastRenderedPageBreak/>
        <w:t>ISO 15189 – Types of evaluation – Immunology</w:t>
      </w:r>
      <w:bookmarkEnd w:id="14"/>
    </w:p>
    <w:p w14:paraId="1DFF6228" w14:textId="77777777" w:rsidR="000603DB" w:rsidRPr="008F2F65" w:rsidRDefault="000603DB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064B0" w:rsidRPr="008F2F65" w14:paraId="5131005D" w14:textId="77777777" w:rsidTr="005B25E5">
        <w:trPr>
          <w:cantSplit/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4DC13E1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9F39893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A85826" w:rsidRPr="008F2F65" w14:paraId="2F7BA589" w14:textId="77777777" w:rsidTr="005B25E5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8B678B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FF6CA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7C0D2CB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A3FE1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examination activities for the purpose of clinical diagnosis’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15CAE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1145689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865F5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C31F5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2E819DD1" w14:textId="77777777" w:rsidTr="006767B0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C906A6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examination activities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10D9D4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47EE725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021E2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0B577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1F2AE209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47055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Immunology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63DBA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6AF31EA3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E4876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9EC4DD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7423737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B3094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B35DD4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20B9CA2E" w14:textId="77777777" w:rsidTr="00380245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9A30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examinations for the purpose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154E3F4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4CA24BF1" w14:textId="77777777" w:rsidTr="00380245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0594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D78C173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7625F71C" w14:textId="77777777" w:rsidTr="00380245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83D70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testing activities for the purposes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99FD8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6EB2108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5DE9D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Immunology/ Histochemistry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A072D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367E48E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0FA50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Neuroimmunology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FF9EDD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  <w:tr w:rsidR="00A85826" w:rsidRPr="008F2F65" w14:paraId="0F3168D8" w14:textId="77777777" w:rsidTr="00BA03F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47E6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Neuroimmunology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04F1" w14:textId="77777777" w:rsidR="00A85826" w:rsidRPr="008F2F65" w:rsidRDefault="00A85826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examination for the purpose of clinical diagnosis</w:t>
            </w:r>
          </w:p>
        </w:tc>
      </w:tr>
    </w:tbl>
    <w:p w14:paraId="65AACBDF" w14:textId="77777777" w:rsidR="00003A9E" w:rsidRPr="008F2F65" w:rsidRDefault="00003A9E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3E64D64F" w14:textId="646A13DE" w:rsidR="00003A9E" w:rsidRPr="008F2F65" w:rsidRDefault="00003A9E" w:rsidP="0031450A">
      <w:pPr>
        <w:pStyle w:val="Heading1"/>
        <w:spacing w:before="0" w:after="120" w:line="240" w:lineRule="auto"/>
      </w:pPr>
      <w:bookmarkStart w:id="15" w:name="_Toc202511574"/>
      <w:r w:rsidRPr="008F2F65">
        <w:lastRenderedPageBreak/>
        <w:t>ISO 15189 – Types of evaluation – Microbiology</w:t>
      </w:r>
      <w:bookmarkEnd w:id="15"/>
    </w:p>
    <w:p w14:paraId="7D7D8096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064B0" w:rsidRPr="008F2F65" w14:paraId="17DF1678" w14:textId="77777777" w:rsidTr="005B25E5">
        <w:trPr>
          <w:cantSplit/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6FD267E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8BA8DCF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B0CC2" w:rsidRPr="008F2F65" w14:paraId="3E3500AB" w14:textId="77777777" w:rsidTr="005B25E5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FEAD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Bacteriology examination activities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0FF0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6EE13D5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7786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General Microbiology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8246C2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F8BE89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A3925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Identification, typing and susceptibility testing of microorganisms for the purpose of clinical diagnosis, epidemiology and infection control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2FDD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78E05C1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677E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Microbiological – General Bacteriology examinations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3396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CCC173D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F6EB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and Serological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745C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EF7DC5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4715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D5CA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73E1E61" w14:textId="77777777" w:rsidTr="009F4816">
        <w:trPr>
          <w:trHeight w:hRule="exact" w:val="5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CCAA6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7225D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C3AFF89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04BD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examination activities performed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AB12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849F81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9E07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examination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624A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E62D086" w14:textId="77777777" w:rsidTr="00B33EC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BE30E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Microbiological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367563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1EEA021" w14:textId="77777777" w:rsidTr="00B33EC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FE6710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Microbiology and Serology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8B1D4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B06C146" w14:textId="77777777" w:rsidTr="009350BD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78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6182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6B822790" w14:textId="77777777" w:rsidTr="009350BD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31567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Microbiology examination activities for the purpose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Microbiology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E403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276FFF0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34B83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08D2952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7B5CD738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692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4F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2B67DEC" w14:textId="77777777" w:rsidTr="00A6263F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98A56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Bacteriology: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FCDCF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39D274A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09A09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Molecular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61F91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51B9118" w14:textId="77777777" w:rsidTr="00EE5C51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F9367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Serology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AB8BB6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1AFC8E0" w14:textId="77777777" w:rsidTr="00AF5E81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A269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7B67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BF6C199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A047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49B02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26CA65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DDBB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Serology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363E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19E96BD8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6BA3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1A81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3566BC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B04E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6E330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3BC422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2564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42A6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7FB142D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2D8F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A4CC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46F7AB9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14C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Mycology examinations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4FB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25873862" w14:textId="77777777" w:rsidTr="009350BD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C3D11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Parasitological examination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A316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1418B5E5" w14:textId="77777777" w:rsidTr="00AF5E81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F8ABEF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CD393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28B6DA8" w14:textId="77777777" w:rsidTr="00AF5E81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6CD8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examination activities for the purposes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7D53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6AF5F97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A953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BD20D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7A85D8F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971162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6C168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118D1B9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9F2B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activities for the purpose of confirmation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8251E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2C097E3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D97B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2B2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FDEC075" w14:textId="77777777" w:rsidTr="00A6263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FD10E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examination activities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3EE03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324A390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F8A1A66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Serological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023A95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76EEC364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A371D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examination activities performed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2936F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78F6531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CAC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examinations for investigation for immunity and markers of infectious disease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1895C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116EC499" w14:textId="77777777" w:rsidTr="008B0CC2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29C95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51CEAF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606E075" w14:textId="77777777" w:rsidTr="008B0CC2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78E444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Serological qualitative detection the purposes of providing results for clinical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D9F7DD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5EF945E6" w14:textId="77777777" w:rsidTr="008B0CC2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DB60F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examination activities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E10DA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63AEA3D1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661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Serology examination activities for the purpose of clinical diagnosis: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680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29106ED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F6982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Serology examination activities for the purposes of clinical diagnosis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F7F3C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3C0DDA0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37BAD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C83EC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6B9A0BA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27B4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08E91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D67DC61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D90E9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CF7B5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0B69B206" w14:textId="77777777" w:rsidTr="00AF5E81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47E585F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Serology investigations to assist in clinical diagnosis. 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E10F3E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4D7E42FE" w14:textId="77777777" w:rsidTr="008B0CC2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0DF4022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testing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FAC3BC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  <w:tr w:rsidR="008B0CC2" w:rsidRPr="008F2F65" w14:paraId="2E72FF36" w14:textId="77777777" w:rsidTr="008B0CC2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438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 tests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0267" w14:textId="77777777" w:rsidR="008B0CC2" w:rsidRPr="008F2F65" w:rsidRDefault="008B0CC2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examination for the purpose of clinical diagnosis</w:t>
            </w:r>
          </w:p>
        </w:tc>
      </w:tr>
    </w:tbl>
    <w:p w14:paraId="2C10EB21" w14:textId="77777777" w:rsidR="00003A9E" w:rsidRPr="008F2F65" w:rsidRDefault="00003A9E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7E9E6EEE" w14:textId="5C8FB063" w:rsidR="00003A9E" w:rsidRPr="008F2F65" w:rsidRDefault="00003A9E" w:rsidP="0031450A">
      <w:pPr>
        <w:pStyle w:val="Heading1"/>
        <w:spacing w:before="0" w:after="120" w:line="240" w:lineRule="auto"/>
      </w:pPr>
      <w:bookmarkStart w:id="16" w:name="_Toc202511575"/>
      <w:r w:rsidRPr="008F2F65">
        <w:lastRenderedPageBreak/>
        <w:t>ISO 15189 – Types of evaluation – Molecular Genetics</w:t>
      </w:r>
      <w:bookmarkEnd w:id="16"/>
    </w:p>
    <w:p w14:paraId="0D568D0C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064B0" w:rsidRPr="008F2F65" w14:paraId="3CF5113A" w14:textId="77777777" w:rsidTr="009350BD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B4BEF8A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B314A1D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A7381C" w:rsidRPr="008F2F65" w14:paraId="3F42263E" w14:textId="77777777" w:rsidTr="005B25E5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B8710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Genomic analysis for the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purpose of clinical diagnosis of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rare disease and cancer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95657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78A2FFC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1DBCF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Genomic analysis for the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purpose of clinical diagnosis of cancer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A7263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11E1D623" w14:textId="77777777" w:rsidTr="00FD716E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03C5263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Genomic analysis for the purpose of clinical diagnosis of rare and inherited disease and cancer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5315DA1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3A3E4F23" w14:textId="77777777" w:rsidTr="00FD716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FE0BEBB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Genomic analysis for the purpose of clinical diagnosis of rare disease and cancer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C01C063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3574EFE4" w14:textId="77777777" w:rsidTr="00FD716E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1AAAFF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Genomic analysis for the purposes of clinical diagnosis of rare disease and cancer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1ECB96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2B9FD45A" w14:textId="77777777" w:rsidTr="002803D8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223D2B8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Genomic analysis for the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purpose of clinical diagnosis of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rare disease and cancer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57D555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61C8F27D" w14:textId="77777777" w:rsidTr="002803D8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A25C8F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 analysis for genetic mutations and variants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5A7F3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4C0D7076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0B7DBF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 analysis for genetic mutations and variants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40E82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468F2988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03389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 investigations for the detection of Somatic mutations related to the following: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5F25A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49CB582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392124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96102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1422D69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29702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(Germline)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67E758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539879E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00EFE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BE478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6C05A236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AFE" w14:textId="18DC1EB9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Molecular Genetics examination activities for the purpose of </w:t>
            </w:r>
            <w:r w:rsidR="002803D8"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4959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08AFC209" w14:textId="77777777" w:rsidTr="009350BD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2CEB61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Molecular Genetics examination procedures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EA228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6E9069D5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7D27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2F9C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213483CF" w14:textId="77777777" w:rsidTr="00A6263F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8FB61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for the purpose of clinical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107A66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1C97C46D" w14:textId="77777777" w:rsidTr="00A6263F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14D20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Pathology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8B5EC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6D06E15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74B17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Pathology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85B65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1A53DF0E" w14:textId="77777777" w:rsidTr="00CB0217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BFFDAE4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Pathology examination procedures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17D2DD3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3D4977C3" w14:textId="77777777" w:rsidTr="00CB0217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A0E90A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Techniques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E18ED04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1C5AB982" w14:textId="77777777" w:rsidTr="00CB0217">
        <w:trPr>
          <w:trHeight w:val="116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44E5A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Neurogenetics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Analysis of the human genome (or part thereof) to detect pathogenic variation that results in a clinical phenotype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EBCB8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54C0013F" w14:textId="77777777" w:rsidTr="00CB0217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F8B81D2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Non-Invasive Prenatal examination procedures for the purposes of clinical diagnosis and antenatal screening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6004E14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  <w:tr w:rsidR="00A7381C" w:rsidRPr="008F2F65" w14:paraId="578C8309" w14:textId="77777777" w:rsidTr="00CB0217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CBFA0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Tumours (Somatic)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52FD" w14:textId="77777777" w:rsidR="00A7381C" w:rsidRPr="008F2F65" w:rsidRDefault="00A7381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examination for the purpose of clinical diagnosis</w:t>
            </w:r>
          </w:p>
        </w:tc>
      </w:tr>
    </w:tbl>
    <w:p w14:paraId="24398BC0" w14:textId="77777777" w:rsidR="00F5636F" w:rsidRPr="008F2F65" w:rsidRDefault="00F5636F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45A6FB30" w14:textId="18E3651F" w:rsidR="00F5636F" w:rsidRPr="008F2F65" w:rsidRDefault="00F5636F" w:rsidP="0031450A">
      <w:pPr>
        <w:pStyle w:val="Heading1"/>
        <w:spacing w:before="0" w:after="120" w:line="240" w:lineRule="auto"/>
      </w:pPr>
      <w:bookmarkStart w:id="17" w:name="_Toc202511576"/>
      <w:r w:rsidRPr="008F2F65">
        <w:lastRenderedPageBreak/>
        <w:t>ISO 15189 – Types of evaluation – Neuropathology</w:t>
      </w:r>
      <w:bookmarkEnd w:id="17"/>
    </w:p>
    <w:p w14:paraId="42381044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064B0" w:rsidRPr="008F2F65" w14:paraId="598F22E9" w14:textId="77777777" w:rsidTr="005B25E5">
        <w:trPr>
          <w:cantSplit/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0869039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55784D2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B0217" w:rsidRPr="008F2F65" w14:paraId="151B59AA" w14:textId="77777777" w:rsidTr="005B25E5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857E7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Neuropathological examination activities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3141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06DFB4A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B9A6F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Neuropathological examination of tissues for the purpose of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07FB2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61B6015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2D844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CF81DF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107C3CDC" w14:textId="77777777" w:rsidTr="00B1065F">
        <w:trPr>
          <w:trHeight w:val="145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DF1FF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activities in order to identify or exclude morphological and cytological abnormalities for the purpose of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98E7E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5731B380" w14:textId="77777777" w:rsidTr="00B1065F">
        <w:trPr>
          <w:trHeight w:val="145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78989" w14:textId="7222214F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activities in order to identify or exclude morphological and cytological abnormalities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3F66E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6AF226A5" w14:textId="77777777" w:rsidTr="00BA03FE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CDC3696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activities to identify or exclude morphological and cytological abnormalities for the purposes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726EA2A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  <w:tr w:rsidR="00CB0217" w:rsidRPr="008F2F65" w14:paraId="6D44A5DF" w14:textId="77777777" w:rsidTr="00BA03F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7C87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Neuropathology examinations to assist in clinical investigations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929" w14:textId="77777777" w:rsidR="00CB0217" w:rsidRPr="008F2F65" w:rsidRDefault="00CB0217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Neuropathology examination for the purpose of clinical diagnosis</w:t>
            </w:r>
          </w:p>
        </w:tc>
      </w:tr>
    </w:tbl>
    <w:p w14:paraId="4A86D287" w14:textId="77777777" w:rsidR="00F5636F" w:rsidRPr="008F2F65" w:rsidRDefault="00F5636F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1B65E663" w14:textId="7566413D" w:rsidR="00F5636F" w:rsidRPr="008F2F65" w:rsidRDefault="00F5636F" w:rsidP="0031450A">
      <w:pPr>
        <w:pStyle w:val="Heading1"/>
        <w:spacing w:before="0" w:after="120" w:line="240" w:lineRule="auto"/>
      </w:pPr>
      <w:bookmarkStart w:id="18" w:name="_Toc202511577"/>
      <w:r w:rsidRPr="008F2F65">
        <w:lastRenderedPageBreak/>
        <w:t>ISO 15189 – Types of evaluation – Non-gynae Cytology</w:t>
      </w:r>
      <w:bookmarkEnd w:id="18"/>
    </w:p>
    <w:p w14:paraId="556A1AC0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2064B0" w:rsidRPr="008F2F65" w14:paraId="2B25493C" w14:textId="77777777" w:rsidTr="009350BD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AA643A8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7E80F0" w14:textId="77777777" w:rsidR="002064B0" w:rsidRPr="008F2F65" w:rsidRDefault="002064B0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14780C" w:rsidRPr="008F2F65" w14:paraId="4BF15E77" w14:textId="77777777" w:rsidTr="005B25E5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4479F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Cytological examination activities for the purposes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C6592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6430AB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1DF90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Cytological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A531A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74B66F75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E516A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Cytological examination activities in order to identify or exclude morphological and cytological abnormalities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627EC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7534A316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EDCD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Cytological examinations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A9EA3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5B4EC1DA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174F4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Cytology (Non-Gynae)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0BF7B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2FEA1B8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F9ECF" w14:textId="36F7B268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Cytology Examination activities for the purpose of </w:t>
            </w:r>
            <w:r w:rsidR="00FE33B0"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C6A8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2FF0A690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ED4ED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Cytology examination activities to identify or exclude morphological and cytological abnormalities for the purposes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B741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0B926AF0" w14:textId="77777777" w:rsidTr="00422EDB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E32BBDA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Cytopathological (Non-Gynae)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B5D765C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5C69BD7C" w14:textId="77777777" w:rsidTr="00422EDB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B1D1F8E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Cytopathological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7503E0F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785C3D8A" w14:textId="77777777" w:rsidTr="00422EDB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71796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Cytopathological examination activities for the purposes of clinical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Diagnostic Cytopathology 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70B1A7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E41F4BB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94AF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Cytopathological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BDD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C5E08BD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65C6F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Cytopathological examination of fluids for the purpose of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4F880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D889DC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20404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Cytopathological examination of tissues and fluids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E0F7A0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0240693" w14:textId="77777777" w:rsidTr="00A6263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D1A91CC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- Non-Gynae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F580E29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6EB14CF2" w14:textId="77777777" w:rsidTr="00A6263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FA69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(Diagnostic)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32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EE138E5" w14:textId="77777777" w:rsidTr="00A6263F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BF474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(Non-Gynae)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EDEE7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07C885D6" w14:textId="77777777" w:rsidTr="00A6263F">
        <w:trPr>
          <w:trHeight w:val="87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508CD8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(Non-Gynae) examination activities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382AA2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0F455030" w14:textId="77777777" w:rsidTr="00422EDB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CA844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examination activities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FED73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67278B26" w14:textId="77777777" w:rsidTr="00BA03FE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9CCB4DE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examination activities for the purposes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D43A54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AE4CD3E" w14:textId="77777777" w:rsidTr="00422EDB">
        <w:trPr>
          <w:trHeight w:val="1178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121727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examination in order to identify or exclude morphological and cytological abnormalities for the purpose of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0F380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0408F15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28A8E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Cytological examinations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A4AEB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36A5697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1F538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Cytology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4090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455E4B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88F8E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Diagnostic cytology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F83D57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5B8C7E5C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34C7A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Cytology examinations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B425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09B0D84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7434" w14:textId="313C11C4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Cytology examinations to assist in clinical investigations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AE22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56DEC45F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25F83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Diagnostic Cytopathology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70746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403B8E0B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05657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Diagnostic Cytopathology (Non-Gynaecological) examination activities for the purposes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D1BAC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73F0B35A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51FCD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cytopathology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1D336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31FECA68" w14:textId="77777777" w:rsidTr="00B1065F">
        <w:trPr>
          <w:trHeight w:val="11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1D83E5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 in order to identify or exclude morphological and cytological abnormalities for the purpose of diagnosis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Cytopathology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9E04E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1FCD2082" w14:textId="77777777" w:rsidTr="00EC5526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A7C8DB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Cytology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DD1419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56FF3526" w14:textId="77777777" w:rsidTr="00EC5526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E3FC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Cytopathology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FC56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4545BB13" w14:textId="77777777" w:rsidTr="00EC5526">
        <w:trPr>
          <w:trHeight w:val="11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A6DEB4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Non-Gynaecological (Diagnostic) Cytopathology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Preparation and screening for detection or exclusion of pathological abnormalities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A6871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  <w:tr w:rsidR="0014780C" w:rsidRPr="008F2F65" w14:paraId="430865FE" w14:textId="77777777" w:rsidTr="00EC5526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3D7" w14:textId="34F6EF9E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Non-gynaecological Cytology </w:t>
            </w:r>
            <w:r w:rsidR="00854AAF"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examination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activities for the purpose of clinical diagnosis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413" w14:textId="77777777" w:rsidR="0014780C" w:rsidRPr="008F2F65" w:rsidRDefault="0014780C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examination for the purpose of clinical diagnosis</w:t>
            </w:r>
          </w:p>
        </w:tc>
      </w:tr>
    </w:tbl>
    <w:p w14:paraId="027EF14C" w14:textId="77777777" w:rsidR="006301EF" w:rsidRPr="008F2F65" w:rsidRDefault="006301EF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04F1F93A" w14:textId="19C92975" w:rsidR="006301EF" w:rsidRPr="008F2F65" w:rsidRDefault="006301EF" w:rsidP="0031450A">
      <w:pPr>
        <w:pStyle w:val="Heading1"/>
        <w:spacing w:before="0" w:after="120" w:line="240" w:lineRule="auto"/>
      </w:pPr>
      <w:bookmarkStart w:id="19" w:name="_Toc202511578"/>
      <w:r w:rsidRPr="008F2F65">
        <w:lastRenderedPageBreak/>
        <w:t>ISO 15189 – Types of evaluation – Phlebotomy</w:t>
      </w:r>
      <w:r w:rsidR="006E2B14" w:rsidRPr="008F2F65">
        <w:t xml:space="preserve"> &amp; other Sampling</w:t>
      </w:r>
      <w:bookmarkEnd w:id="19"/>
    </w:p>
    <w:p w14:paraId="4D2D03EF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3C67F4" w:rsidRPr="008F2F65" w14:paraId="4A08D194" w14:textId="77777777" w:rsidTr="005B25E5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243A386" w14:textId="77777777" w:rsidR="003C67F4" w:rsidRPr="008F2F65" w:rsidRDefault="003C67F4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7E512A4" w14:textId="77777777" w:rsidR="003C67F4" w:rsidRPr="008F2F65" w:rsidRDefault="003C67F4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854AAF" w:rsidRPr="008F2F65" w14:paraId="12005E86" w14:textId="77777777" w:rsidTr="005B25E5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964CA" w14:textId="77777777" w:rsidR="00854AAF" w:rsidRPr="008F2F65" w:rsidRDefault="00854AAF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activities for subsequent testing at laboratory sites accredited under this UKAS customer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C8893" w14:textId="77777777" w:rsidR="00854AAF" w:rsidRPr="008F2F65" w:rsidRDefault="00854AAF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 with subsequent testing at a laboratory accredited to ISO 15189:2012/2022 or ISO/IEC 17025:2017</w:t>
            </w:r>
          </w:p>
        </w:tc>
      </w:tr>
      <w:tr w:rsidR="00854AAF" w:rsidRPr="008F2F65" w14:paraId="582A1365" w14:textId="77777777" w:rsidTr="00422EDB">
        <w:trPr>
          <w:trHeight w:val="870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FC78" w14:textId="77777777" w:rsidR="00854AAF" w:rsidRPr="008F2F65" w:rsidRDefault="00854AAF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Sampling-Phlebotomy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• Collection of blood specimens by venepuncture in adults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4D80" w14:textId="77777777" w:rsidR="00854AAF" w:rsidRPr="008F2F65" w:rsidRDefault="00854AAF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Phlebotomy</w:t>
            </w:r>
          </w:p>
        </w:tc>
      </w:tr>
    </w:tbl>
    <w:p w14:paraId="66B347E8" w14:textId="77777777" w:rsidR="005B25E5" w:rsidRPr="008F2F65" w:rsidRDefault="005B25E5" w:rsidP="0031450A">
      <w:pPr>
        <w:spacing w:after="120" w:line="240" w:lineRule="auto"/>
        <w:rPr>
          <w:rFonts w:ascii="Verdana" w:hAnsi="Verdana"/>
        </w:rPr>
      </w:pPr>
    </w:p>
    <w:p w14:paraId="043AFD13" w14:textId="77777777" w:rsidR="005B25E5" w:rsidRPr="008F2F65" w:rsidRDefault="005B25E5" w:rsidP="0031450A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8F2F65">
        <w:rPr>
          <w:rFonts w:ascii="Verdana" w:hAnsi="Verdana"/>
        </w:rPr>
        <w:br w:type="page"/>
      </w:r>
    </w:p>
    <w:p w14:paraId="06DA88D2" w14:textId="232958A8" w:rsidR="005B25E5" w:rsidRPr="008F2F65" w:rsidRDefault="005B25E5" w:rsidP="0031450A">
      <w:pPr>
        <w:pStyle w:val="Heading1"/>
        <w:spacing w:before="0" w:after="120" w:line="240" w:lineRule="auto"/>
      </w:pPr>
      <w:bookmarkStart w:id="20" w:name="_Toc202511579"/>
      <w:r w:rsidRPr="008F2F65">
        <w:lastRenderedPageBreak/>
        <w:t>ISO 15189 – Types of evaluation – Supporting Activities</w:t>
      </w:r>
      <w:bookmarkEnd w:id="20"/>
    </w:p>
    <w:p w14:paraId="08BF853B" w14:textId="77777777" w:rsidR="005B25E5" w:rsidRPr="008F2F65" w:rsidRDefault="005B25E5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253"/>
        <w:gridCol w:w="5381"/>
      </w:tblGrid>
      <w:tr w:rsidR="005B25E5" w:rsidRPr="008F2F65" w14:paraId="28137718" w14:textId="77777777" w:rsidTr="003E484E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666F0F7" w14:textId="77777777" w:rsidR="005B25E5" w:rsidRPr="008F2F65" w:rsidRDefault="005B25E5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63706FA" w14:textId="77777777" w:rsidR="005B25E5" w:rsidRPr="008F2F65" w:rsidRDefault="005B25E5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5B25E5" w:rsidRPr="008F2F65" w14:paraId="5DB2186C" w14:textId="77777777" w:rsidTr="003E484E"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C9822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Archival storage of Blocks and Slides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4FD9B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Long-term archive storage of blocks and slides</w:t>
            </w:r>
          </w:p>
        </w:tc>
      </w:tr>
      <w:tr w:rsidR="005B25E5" w:rsidRPr="008F2F65" w14:paraId="4587510A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BD7B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Issue Fridge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Blood storage only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Fridge managed by laboratory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4CDC8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06891C2A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CCF3C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issue fridge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No testing occurs on this site, blood storage only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7327F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55EDDD2C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A2BA2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storage only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8BE6C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3F2D303A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AB3B6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storage only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Blood Fridges managed by laboratory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D059D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34175084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FF2E4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storage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5FC27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655A63B8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8A474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Store: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Storage of bodies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Record keeping (body identification and audit trail)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E171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</w:t>
            </w:r>
          </w:p>
        </w:tc>
      </w:tr>
      <w:tr w:rsidR="005B25E5" w:rsidRPr="008F2F65" w14:paraId="34891C98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8879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Management of Blood Fridge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062C0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</w:t>
            </w:r>
          </w:p>
        </w:tc>
      </w:tr>
      <w:tr w:rsidR="005B25E5" w:rsidRPr="008F2F65" w14:paraId="20F11515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AB994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Services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2BC0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</w:t>
            </w:r>
          </w:p>
        </w:tc>
      </w:tr>
      <w:tr w:rsidR="005B25E5" w:rsidRPr="008F2F65" w14:paraId="7B18DC37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2802C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site body store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C0501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</w:t>
            </w:r>
          </w:p>
        </w:tc>
      </w:tr>
      <w:tr w:rsidR="005B25E5" w:rsidRPr="008F2F65" w14:paraId="63CADF4B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5168E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Specimen reception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F00B4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Specimen reception</w:t>
            </w:r>
          </w:p>
        </w:tc>
      </w:tr>
      <w:tr w:rsidR="005B25E5" w:rsidRPr="008F2F65" w14:paraId="2EC8E48D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E51B48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Storage of bodies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Retrieval of tissue via post-mortem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 xml:space="preserve">Record keeping (body identification 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and audit trail)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548D99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</w:t>
            </w:r>
          </w:p>
        </w:tc>
      </w:tr>
      <w:tr w:rsidR="005B25E5" w:rsidRPr="008F2F65" w14:paraId="668E125A" w14:textId="77777777" w:rsidTr="003E484E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103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Storage of bodies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Record keeping (body identification and audit trail)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E59" w14:textId="77777777" w:rsidR="005B25E5" w:rsidRPr="008F2F65" w:rsidRDefault="005B25E5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Mortuary service</w:t>
            </w:r>
          </w:p>
        </w:tc>
      </w:tr>
    </w:tbl>
    <w:p w14:paraId="73630579" w14:textId="77777777" w:rsidR="005B25E5" w:rsidRPr="008F2F65" w:rsidRDefault="005B25E5" w:rsidP="0031450A">
      <w:pPr>
        <w:spacing w:after="120" w:line="240" w:lineRule="auto"/>
        <w:rPr>
          <w:rFonts w:ascii="Verdana" w:hAnsi="Verdana"/>
          <w:b/>
          <w:bCs/>
        </w:rPr>
      </w:pPr>
    </w:p>
    <w:p w14:paraId="4A6297A6" w14:textId="6665B3E5" w:rsidR="006E2B14" w:rsidRPr="008F2F65" w:rsidRDefault="006E2B14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br w:type="page"/>
      </w:r>
    </w:p>
    <w:p w14:paraId="531D903B" w14:textId="15DC4AFD" w:rsidR="00CA0F90" w:rsidRPr="008F2F65" w:rsidRDefault="00CA0F90" w:rsidP="0031450A">
      <w:pPr>
        <w:pStyle w:val="Heading1"/>
        <w:spacing w:before="0" w:after="120" w:line="240" w:lineRule="auto"/>
      </w:pPr>
      <w:bookmarkStart w:id="21" w:name="_Toc202511580"/>
      <w:r w:rsidRPr="008F2F65">
        <w:lastRenderedPageBreak/>
        <w:t>ISO 15189 – Types of evaluation – Virology</w:t>
      </w:r>
      <w:bookmarkEnd w:id="21"/>
    </w:p>
    <w:p w14:paraId="71F29207" w14:textId="77777777" w:rsidR="005F3901" w:rsidRPr="008F2F65" w:rsidRDefault="005F3901" w:rsidP="0031450A">
      <w:pPr>
        <w:spacing w:after="120" w:line="240" w:lineRule="auto"/>
        <w:rPr>
          <w:rFonts w:ascii="Verdana" w:hAnsi="Verdana"/>
        </w:rPr>
      </w:pPr>
      <w:r w:rsidRPr="008F2F65">
        <w:rPr>
          <w:rFonts w:ascii="Verdana" w:hAnsi="Verdana"/>
        </w:rPr>
        <w:t xml:space="preserve">Link back to </w:t>
      </w:r>
      <w:hyperlink w:anchor="_top" w:history="1">
        <w:r w:rsidRPr="008F2F65">
          <w:rPr>
            <w:rStyle w:val="Hyperlink"/>
            <w:rFonts w:ascii="Verdana" w:hAnsi="Verdana"/>
          </w:rPr>
          <w:t>Contents</w:t>
        </w:r>
      </w:hyperlink>
      <w:r w:rsidRPr="008F2F65">
        <w:rPr>
          <w:rFonts w:ascii="Verdana" w:hAnsi="Verdana"/>
        </w:rPr>
        <w:t xml:space="preserve"> page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3C67F4" w:rsidRPr="008F2F65" w14:paraId="015B9B51" w14:textId="77777777" w:rsidTr="009350BD">
        <w:trPr>
          <w:trHeight w:val="33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94C724B" w14:textId="77777777" w:rsidR="003C67F4" w:rsidRPr="008F2F65" w:rsidRDefault="003C67F4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4C980B6" w14:textId="77777777" w:rsidR="003C67F4" w:rsidRPr="008F2F65" w:rsidRDefault="003C67F4" w:rsidP="0031450A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FE68B0" w:rsidRPr="008F2F65" w14:paraId="6A7C1CF4" w14:textId="77777777" w:rsidTr="005B25E5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3997E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Virology examination activities for the purpose of clinical diagnosis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343258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6CC568CC" w14:textId="77777777" w:rsidTr="00B1065F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FA551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Molecular virology diagnostic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5E4BF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2527A230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524C39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Virology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31920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3120564E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5E2CD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Molecular Virology examination activities for the purpose of clinical diagnosis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ACABC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05110C07" w14:textId="77777777" w:rsidTr="00FE68B0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9BB72B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virology examination activities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0CEB561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5D7DFEE7" w14:textId="77777777" w:rsidTr="00FE68B0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A072E73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Serology/Virology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8DDDAE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72E6A8D4" w14:textId="77777777" w:rsidTr="00FE68B0">
        <w:trPr>
          <w:trHeight w:val="580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8C194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</w:t>
            </w:r>
          </w:p>
        </w:tc>
        <w:tc>
          <w:tcPr>
            <w:tcW w:w="524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73204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52936F0D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7C414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- General examination activities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9FEDD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199F06C9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82ED8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A0E9B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1FD4DEA4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D40286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Virology examination activities for the purposes of clinical diagnosis.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17651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3E18BD0E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DEB8E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procedures for the purposes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28658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76BD78D5" w14:textId="77777777" w:rsidTr="00B1065F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988D1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procedures for the purposes of clinical diagnosis.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2A5C0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6BCF9624" w14:textId="77777777" w:rsidTr="009350BD">
        <w:trPr>
          <w:trHeight w:val="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8B86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procedures for the purposes of clinical diagnosis: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6F2B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5A359D44" w14:textId="77777777" w:rsidTr="009350BD">
        <w:trPr>
          <w:trHeight w:val="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FD4E6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Virology examinations for the purpose of clinical diagnosis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72BBB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  <w:tr w:rsidR="00FE68B0" w:rsidRPr="008F2F65" w14:paraId="4455BBC6" w14:textId="77777777" w:rsidTr="00FE68B0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2F1D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</w:t>
            </w: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Examination activities for the purpose of clinical diagnosis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D93" w14:textId="77777777" w:rsidR="00FE68B0" w:rsidRPr="008F2F65" w:rsidRDefault="00FE68B0" w:rsidP="0031450A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F2F6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examination for the purpose of clinical diagnosis</w:t>
            </w:r>
          </w:p>
        </w:tc>
      </w:tr>
    </w:tbl>
    <w:p w14:paraId="0C48D06E" w14:textId="6359A669" w:rsidR="0083523A" w:rsidRPr="008F2F65" w:rsidRDefault="0083523A" w:rsidP="0031450A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679B3D8D" w14:textId="6555EAE6" w:rsidR="0083523A" w:rsidRPr="008F2F65" w:rsidRDefault="0083523A" w:rsidP="0031450A">
      <w:pPr>
        <w:spacing w:after="120" w:line="240" w:lineRule="auto"/>
        <w:rPr>
          <w:rFonts w:ascii="Verdana" w:hAnsi="Verdana"/>
          <w:b/>
          <w:bCs/>
        </w:rPr>
      </w:pPr>
    </w:p>
    <w:sectPr w:rsidR="0083523A" w:rsidRPr="008F2F65" w:rsidSect="00774691">
      <w:type w:val="continuous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BE5B" w14:textId="77777777" w:rsidR="001B2FA7" w:rsidRDefault="001B2FA7" w:rsidP="00166E87">
      <w:pPr>
        <w:spacing w:after="0" w:line="240" w:lineRule="auto"/>
      </w:pPr>
      <w:r>
        <w:separator/>
      </w:r>
    </w:p>
  </w:endnote>
  <w:endnote w:type="continuationSeparator" w:id="0">
    <w:p w14:paraId="7F9691C4" w14:textId="77777777" w:rsidR="001B2FA7" w:rsidRDefault="001B2FA7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7512" w14:textId="77777777" w:rsidR="00C3151C" w:rsidRPr="00C84C94" w:rsidRDefault="00C3151C" w:rsidP="00C3151C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3360" behindDoc="1" locked="1" layoutInCell="1" allowOverlap="1" wp14:anchorId="346848BC" wp14:editId="1FBB12B7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D0150" w14:textId="77777777" w:rsidR="00C3151C" w:rsidRPr="00C84C94" w:rsidRDefault="00C3151C" w:rsidP="00C3151C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77834512"/>
        <w:docPartObj>
          <w:docPartGallery w:val="Page Numbers (Top of Page)"/>
          <w:docPartUnique/>
        </w:docPartObj>
      </w:sdtPr>
      <w:sdtContent>
        <w:r w:rsidRPr="00C84C94">
          <w:rPr>
            <w:rFonts w:ascii="Verdana" w:hAnsi="Verdana"/>
            <w:sz w:val="20"/>
            <w:szCs w:val="20"/>
          </w:rPr>
          <w:t xml:space="preserve">Page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2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C84C94">
          <w:rPr>
            <w:rFonts w:ascii="Verdana" w:hAnsi="Verdana"/>
            <w:sz w:val="20"/>
            <w:szCs w:val="20"/>
          </w:rPr>
          <w:t xml:space="preserve"> of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7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5EC2D01C" w14:textId="0A9FB165" w:rsidR="00166E87" w:rsidRDefault="00166E87" w:rsidP="00C461A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16CE" w14:textId="77777777" w:rsidR="0007045D" w:rsidRPr="00C84C94" w:rsidRDefault="0007045D" w:rsidP="0007045D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13E6A8AE" wp14:editId="12E1D1FD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213394576" name="Graphic 1213394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8AFA1" w14:textId="77777777" w:rsidR="0007045D" w:rsidRPr="00C84C94" w:rsidRDefault="0007045D" w:rsidP="0007045D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Content>
        <w:r w:rsidRPr="00C84C94">
          <w:rPr>
            <w:rFonts w:ascii="Verdana" w:hAnsi="Verdana"/>
            <w:sz w:val="20"/>
            <w:szCs w:val="20"/>
          </w:rPr>
          <w:t xml:space="preserve">Page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2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C84C94">
          <w:rPr>
            <w:rFonts w:ascii="Verdana" w:hAnsi="Verdana"/>
            <w:sz w:val="20"/>
            <w:szCs w:val="20"/>
          </w:rPr>
          <w:t xml:space="preserve"> of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7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56B08B31" w14:textId="77777777" w:rsidR="00C461A7" w:rsidRDefault="00C4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99E6" w14:textId="77777777" w:rsidR="001B2FA7" w:rsidRDefault="001B2FA7" w:rsidP="00166E87">
      <w:pPr>
        <w:spacing w:after="0" w:line="240" w:lineRule="auto"/>
      </w:pPr>
      <w:r>
        <w:separator/>
      </w:r>
    </w:p>
  </w:footnote>
  <w:footnote w:type="continuationSeparator" w:id="0">
    <w:p w14:paraId="7EF60712" w14:textId="77777777" w:rsidR="001B2FA7" w:rsidRDefault="001B2FA7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7F67" w14:textId="06BC94B2" w:rsidR="00EB5FDF" w:rsidRDefault="00B57DF9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0BA1233F" wp14:editId="3FD1CC4D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2BAF" w14:textId="77777777" w:rsidR="00D44EA8" w:rsidRDefault="00D44EA8" w:rsidP="00D44EA8">
    <w:pPr>
      <w:pStyle w:val="Header"/>
    </w:pPr>
  </w:p>
  <w:p w14:paraId="75F7B542" w14:textId="77777777" w:rsidR="00D44EA8" w:rsidRDefault="00D44EA8" w:rsidP="00D44EA8">
    <w:pPr>
      <w:pStyle w:val="Header"/>
    </w:pPr>
  </w:p>
  <w:p w14:paraId="3AF19944" w14:textId="77777777" w:rsidR="00D44EA8" w:rsidRDefault="00D44EA8" w:rsidP="00D44EA8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61919BF2" w14:textId="77777777" w:rsidR="00D44EA8" w:rsidRDefault="00D44EA8" w:rsidP="00D44EA8">
    <w:pPr>
      <w:pStyle w:val="Header"/>
      <w:tabs>
        <w:tab w:val="clear" w:pos="4513"/>
        <w:tab w:val="clear" w:pos="9026"/>
        <w:tab w:val="left" w:pos="1701"/>
      </w:tabs>
      <w:jc w:val="center"/>
      <w:rPr>
        <w:sz w:val="28"/>
        <w:szCs w:val="28"/>
      </w:rPr>
    </w:pPr>
  </w:p>
  <w:p w14:paraId="734C318B" w14:textId="59B5FB8D" w:rsidR="00CF737A" w:rsidRDefault="00D44EA8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201A77" wp14:editId="4AA4312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823085" cy="617220"/>
          <wp:effectExtent l="0" t="0" r="5715" b="0"/>
          <wp:wrapNone/>
          <wp:docPr id="481183893" name="Graphic 48118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23232"/>
    <w:rsid w:val="00026917"/>
    <w:rsid w:val="0004597D"/>
    <w:rsid w:val="000603DB"/>
    <w:rsid w:val="00060E3A"/>
    <w:rsid w:val="0007045D"/>
    <w:rsid w:val="00070AC6"/>
    <w:rsid w:val="00083274"/>
    <w:rsid w:val="000966F8"/>
    <w:rsid w:val="000C20C5"/>
    <w:rsid w:val="001008EF"/>
    <w:rsid w:val="001013CF"/>
    <w:rsid w:val="001208FE"/>
    <w:rsid w:val="00146697"/>
    <w:rsid w:val="0014780C"/>
    <w:rsid w:val="001545BD"/>
    <w:rsid w:val="00166E87"/>
    <w:rsid w:val="00183D24"/>
    <w:rsid w:val="001936D4"/>
    <w:rsid w:val="00195839"/>
    <w:rsid w:val="001977AF"/>
    <w:rsid w:val="001B2FA7"/>
    <w:rsid w:val="001C097A"/>
    <w:rsid w:val="001C75FE"/>
    <w:rsid w:val="001D3A6F"/>
    <w:rsid w:val="001F4DB3"/>
    <w:rsid w:val="002064B0"/>
    <w:rsid w:val="002133DE"/>
    <w:rsid w:val="0025621B"/>
    <w:rsid w:val="002669B6"/>
    <w:rsid w:val="00266F6C"/>
    <w:rsid w:val="00272490"/>
    <w:rsid w:val="002754A6"/>
    <w:rsid w:val="002803D8"/>
    <w:rsid w:val="00291AF3"/>
    <w:rsid w:val="002A0FF8"/>
    <w:rsid w:val="002A6816"/>
    <w:rsid w:val="002D206B"/>
    <w:rsid w:val="0031450A"/>
    <w:rsid w:val="0034403B"/>
    <w:rsid w:val="00357F77"/>
    <w:rsid w:val="003615A3"/>
    <w:rsid w:val="0037719C"/>
    <w:rsid w:val="00380245"/>
    <w:rsid w:val="003A34EF"/>
    <w:rsid w:val="003A4ED7"/>
    <w:rsid w:val="003C14CD"/>
    <w:rsid w:val="003C67F4"/>
    <w:rsid w:val="003D2EDF"/>
    <w:rsid w:val="003D6BF5"/>
    <w:rsid w:val="003F0078"/>
    <w:rsid w:val="00406975"/>
    <w:rsid w:val="00410745"/>
    <w:rsid w:val="00413493"/>
    <w:rsid w:val="004205FB"/>
    <w:rsid w:val="00422EDB"/>
    <w:rsid w:val="00427BCE"/>
    <w:rsid w:val="004517C9"/>
    <w:rsid w:val="00467723"/>
    <w:rsid w:val="0048090D"/>
    <w:rsid w:val="00481496"/>
    <w:rsid w:val="0048564E"/>
    <w:rsid w:val="004A4C4B"/>
    <w:rsid w:val="004B2547"/>
    <w:rsid w:val="004B2F8E"/>
    <w:rsid w:val="004B6992"/>
    <w:rsid w:val="004C0418"/>
    <w:rsid w:val="004D666E"/>
    <w:rsid w:val="00526642"/>
    <w:rsid w:val="005300E2"/>
    <w:rsid w:val="0054332C"/>
    <w:rsid w:val="0055085C"/>
    <w:rsid w:val="00560B53"/>
    <w:rsid w:val="00562B9B"/>
    <w:rsid w:val="00574E5C"/>
    <w:rsid w:val="005763C8"/>
    <w:rsid w:val="00580686"/>
    <w:rsid w:val="005B1FBC"/>
    <w:rsid w:val="005B25E5"/>
    <w:rsid w:val="005D156A"/>
    <w:rsid w:val="005F3901"/>
    <w:rsid w:val="005F55B2"/>
    <w:rsid w:val="005F6230"/>
    <w:rsid w:val="006301EF"/>
    <w:rsid w:val="006317A2"/>
    <w:rsid w:val="006355D2"/>
    <w:rsid w:val="006767B0"/>
    <w:rsid w:val="006819E6"/>
    <w:rsid w:val="0068538C"/>
    <w:rsid w:val="00687EF9"/>
    <w:rsid w:val="006B5704"/>
    <w:rsid w:val="006C2C44"/>
    <w:rsid w:val="006D7E54"/>
    <w:rsid w:val="006E2B14"/>
    <w:rsid w:val="006F556D"/>
    <w:rsid w:val="006F6D54"/>
    <w:rsid w:val="007013E6"/>
    <w:rsid w:val="007445FE"/>
    <w:rsid w:val="00774691"/>
    <w:rsid w:val="007913A8"/>
    <w:rsid w:val="007A295A"/>
    <w:rsid w:val="007C3616"/>
    <w:rsid w:val="007E0A53"/>
    <w:rsid w:val="007E1CC5"/>
    <w:rsid w:val="00815243"/>
    <w:rsid w:val="008219D1"/>
    <w:rsid w:val="00825BEA"/>
    <w:rsid w:val="0083523A"/>
    <w:rsid w:val="0083672A"/>
    <w:rsid w:val="00854AAF"/>
    <w:rsid w:val="0088054E"/>
    <w:rsid w:val="008A3643"/>
    <w:rsid w:val="008B0CC2"/>
    <w:rsid w:val="008C02E8"/>
    <w:rsid w:val="008E133F"/>
    <w:rsid w:val="008F208A"/>
    <w:rsid w:val="008F2F65"/>
    <w:rsid w:val="00902BFC"/>
    <w:rsid w:val="00904B9D"/>
    <w:rsid w:val="00905645"/>
    <w:rsid w:val="009108A7"/>
    <w:rsid w:val="0092122F"/>
    <w:rsid w:val="0092581C"/>
    <w:rsid w:val="009350BD"/>
    <w:rsid w:val="00945AD2"/>
    <w:rsid w:val="009804AF"/>
    <w:rsid w:val="00990855"/>
    <w:rsid w:val="009B3BE2"/>
    <w:rsid w:val="009B4134"/>
    <w:rsid w:val="009D3D82"/>
    <w:rsid w:val="009E2D79"/>
    <w:rsid w:val="009F4816"/>
    <w:rsid w:val="009F7EC5"/>
    <w:rsid w:val="00A02044"/>
    <w:rsid w:val="00A139C3"/>
    <w:rsid w:val="00A14608"/>
    <w:rsid w:val="00A1584F"/>
    <w:rsid w:val="00A31412"/>
    <w:rsid w:val="00A50D33"/>
    <w:rsid w:val="00A6263F"/>
    <w:rsid w:val="00A6707B"/>
    <w:rsid w:val="00A726CF"/>
    <w:rsid w:val="00A7381C"/>
    <w:rsid w:val="00A85826"/>
    <w:rsid w:val="00A979E3"/>
    <w:rsid w:val="00AC018A"/>
    <w:rsid w:val="00AF5E81"/>
    <w:rsid w:val="00B1065F"/>
    <w:rsid w:val="00B261C0"/>
    <w:rsid w:val="00B26A93"/>
    <w:rsid w:val="00B33ECF"/>
    <w:rsid w:val="00B47805"/>
    <w:rsid w:val="00B57DF9"/>
    <w:rsid w:val="00B666AA"/>
    <w:rsid w:val="00B70750"/>
    <w:rsid w:val="00B7646B"/>
    <w:rsid w:val="00B906A7"/>
    <w:rsid w:val="00BA03FE"/>
    <w:rsid w:val="00BA0BED"/>
    <w:rsid w:val="00BE75BD"/>
    <w:rsid w:val="00BF203D"/>
    <w:rsid w:val="00C02636"/>
    <w:rsid w:val="00C14885"/>
    <w:rsid w:val="00C3151C"/>
    <w:rsid w:val="00C32C87"/>
    <w:rsid w:val="00C461A7"/>
    <w:rsid w:val="00C53E40"/>
    <w:rsid w:val="00C93877"/>
    <w:rsid w:val="00CA0F90"/>
    <w:rsid w:val="00CB0217"/>
    <w:rsid w:val="00CB2B32"/>
    <w:rsid w:val="00CB76E7"/>
    <w:rsid w:val="00CD3FF9"/>
    <w:rsid w:val="00CE26C7"/>
    <w:rsid w:val="00CE5C44"/>
    <w:rsid w:val="00CF737A"/>
    <w:rsid w:val="00D03B28"/>
    <w:rsid w:val="00D2671B"/>
    <w:rsid w:val="00D27BC8"/>
    <w:rsid w:val="00D422BC"/>
    <w:rsid w:val="00D43C5B"/>
    <w:rsid w:val="00D44EA8"/>
    <w:rsid w:val="00D47CDE"/>
    <w:rsid w:val="00D514BF"/>
    <w:rsid w:val="00D63F5F"/>
    <w:rsid w:val="00D96A60"/>
    <w:rsid w:val="00DD626B"/>
    <w:rsid w:val="00DE17C9"/>
    <w:rsid w:val="00DE2B77"/>
    <w:rsid w:val="00DF5B8C"/>
    <w:rsid w:val="00E31D88"/>
    <w:rsid w:val="00E411DC"/>
    <w:rsid w:val="00E52254"/>
    <w:rsid w:val="00E53D61"/>
    <w:rsid w:val="00E7002B"/>
    <w:rsid w:val="00E758B6"/>
    <w:rsid w:val="00E87655"/>
    <w:rsid w:val="00E93BAB"/>
    <w:rsid w:val="00E97BDE"/>
    <w:rsid w:val="00EB1B5A"/>
    <w:rsid w:val="00EB2446"/>
    <w:rsid w:val="00EB5FDF"/>
    <w:rsid w:val="00EC5526"/>
    <w:rsid w:val="00EC5856"/>
    <w:rsid w:val="00EC6F32"/>
    <w:rsid w:val="00ED29DC"/>
    <w:rsid w:val="00EE5C51"/>
    <w:rsid w:val="00EE72FB"/>
    <w:rsid w:val="00F02086"/>
    <w:rsid w:val="00F1554B"/>
    <w:rsid w:val="00F24A23"/>
    <w:rsid w:val="00F35B72"/>
    <w:rsid w:val="00F4427A"/>
    <w:rsid w:val="00F479CE"/>
    <w:rsid w:val="00F5087A"/>
    <w:rsid w:val="00F54FDC"/>
    <w:rsid w:val="00F5636F"/>
    <w:rsid w:val="00F93489"/>
    <w:rsid w:val="00F95DC8"/>
    <w:rsid w:val="00FD1162"/>
    <w:rsid w:val="00FD716E"/>
    <w:rsid w:val="00FE33B0"/>
    <w:rsid w:val="00FE68B0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B6"/>
  </w:style>
  <w:style w:type="paragraph" w:styleId="Heading1">
    <w:name w:val="heading 1"/>
    <w:basedOn w:val="Normal"/>
    <w:next w:val="Normal"/>
    <w:link w:val="Heading1Char"/>
    <w:uiPriority w:val="9"/>
    <w:qFormat/>
    <w:rsid w:val="00C461A7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A7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styleId="NoSpacing">
    <w:name w:val="No Spacing"/>
    <w:uiPriority w:val="1"/>
    <w:qFormat/>
    <w:rsid w:val="00C46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C1EC0-92C0-47F1-8AC5-F95A9066984D}">
  <ds:schemaRefs>
    <ds:schemaRef ds:uri="http://purl.org/dc/elements/1.1/"/>
    <ds:schemaRef ds:uri="ab384b19-3ff6-4f44-945a-f169845366dc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157d41c-aca1-4bc2-9561-64f750af95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FB5E5A-ED94-40E7-A6CF-E22F1396F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9F69A-3803-42EB-A249-AD503345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37</Pages>
  <Words>7373</Words>
  <Characters>50580</Characters>
  <Application>Microsoft Office Word</Application>
  <DocSecurity>0</DocSecurity>
  <Lines>1945</Lines>
  <Paragraphs>1053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Charlotte Henderson</cp:lastModifiedBy>
  <cp:revision>173</cp:revision>
  <cp:lastPrinted>2025-07-04T14:20:00Z</cp:lastPrinted>
  <dcterms:created xsi:type="dcterms:W3CDTF">2025-07-02T08:36:00Z</dcterms:created>
  <dcterms:modified xsi:type="dcterms:W3CDTF">2025-10-21T09:54:00Z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ccca2389-458c-4982-a485-a11abdb1d8fb</vt:lpwstr>
  </property>
</Properties>
</file>